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3753ac3d55d393a0629abdaf61c5a730f3e261d"/>
    <w:p>
      <w:pPr>
        <w:pStyle w:val="Heading1"/>
      </w:pPr>
      <w:r>
        <w:t xml:space="preserve">Annotated Bibliography: The Role and Challenges of Customs Officers in Addis Ababa, Ethiopia</w:t>
      </w:r>
    </w:p>
    <w:p>
      <w:pPr>
        <w:pStyle w:val="FirstParagraph"/>
      </w:pPr>
      <w:r>
        <w:t xml:space="preserve">This annotated bibliography compiles key resources regarding the operations, legal frameworks, and professional challenges faced by Customs Officers within the Ethiopian Customs Commission (ECC), specifically focusing on the Addis Ababa region. As the primary gateway for international trade into the nation, Addis Ababa serves as the critical testing ground for Ethiopia's modernization efforts, including the implementation of the Single Window System and the transition toward a digital customs environment.</w:t>
      </w:r>
    </w:p>
    <w:bookmarkStart w:id="20" w:name="introduction"/>
    <w:p>
      <w:pPr>
        <w:pStyle w:val="Heading2"/>
      </w:pPr>
      <w:r>
        <w:t xml:space="preserve">Introduction</w:t>
      </w:r>
    </w:p>
    <w:p>
      <w:pPr>
        <w:pStyle w:val="FirstParagraph"/>
      </w:pPr>
      <w:r>
        <w:t xml:space="preserve">The following entries explore the intersection of international trade law, local administrative procedures, and the practical realities of border control in the capital city. These sources provide a comprehensive overview of how Customs Officers in Addis Ababa are tasked with balancing revenue collection, trade facilitation, and national security.</w:t>
      </w:r>
    </w:p>
    <w:bookmarkEnd w:id="20"/>
    <w:bookmarkStart w:id="21" w:name="bibliographic-entries"/>
    <w:p>
      <w:pPr>
        <w:pStyle w:val="Heading2"/>
      </w:pPr>
      <w:r>
        <w:t xml:space="preserve">Bibliographic Entries</w:t>
      </w:r>
    </w:p>
    <w:p>
      <w:pPr>
        <w:pStyle w:val="FirstParagraph"/>
      </w:pPr>
      <w:r>
        <w:t xml:space="preserve">Ethiopian Customs Commission. (2020).</w:t>
      </w:r>
      <w:r>
        <w:t xml:space="preserve"> </w:t>
      </w:r>
      <w:r>
        <w:rPr>
          <w:iCs/>
          <w:i/>
        </w:rPr>
        <w:t xml:space="preserve">Annual Report: Performance and Strategic Outlook</w:t>
      </w:r>
      <w:r>
        <w:t xml:space="preserve">. Addis Ababa: ECC Publications.</w:t>
      </w:r>
    </w:p>
    <w:p>
      <w:pPr>
        <w:pStyle w:val="BodyText"/>
      </w:pPr>
      <w:r>
        <w:t xml:space="preserve">This official publication provides a high-level overview of the Ethiopian Customs Commission's activities, with a significant focus on the Addis Ababa hub. The report details the operational metrics of Customs Officers, including clearance times at the Bole International Airport and the Dry Port facilities. It is a primary source for understanding the government's expectations regarding efficiency and revenue generation. The document highlights the shift from manual processing to the Ethiopian Customs Management System (ECMS), illustrating how the daily workflow of a Customs Officer in Addis Ababa has evolved to include digital verification and risk management protocols.</w:t>
      </w:r>
    </w:p>
    <w:p>
      <w:pPr>
        <w:pStyle w:val="BodyText"/>
      </w:pPr>
      <w:r>
        <w:t xml:space="preserve">World Bank Group. (2019).</w:t>
      </w:r>
      <w:r>
        <w:t xml:space="preserve"> </w:t>
      </w:r>
      <w:r>
        <w:rPr>
          <w:iCs/>
          <w:i/>
        </w:rPr>
        <w:t xml:space="preserve">Ethiopia Trade Logistics Performance Assessment</w:t>
      </w:r>
      <w:r>
        <w:t xml:space="preserve">. Washington, D.C.: World Bank.</w:t>
      </w:r>
    </w:p>
    <w:p>
      <w:pPr>
        <w:pStyle w:val="BodyText"/>
      </w:pPr>
      <w:r>
        <w:t xml:space="preserve">This assessment offers a critical external perspective on the logistics environment in Ethiopia. It specifically analyzes the bottlenecks encountered at the Addis Ababa border posts. For the Customs Officer, this document is relevant as it identifies areas where procedural delays occur, often pointing to the need for better coordination between officers and freight forwarders. The report underscores the importance of the Customs Officer's role in reducing the "time cost" of trade, suggesting that the efficiency of individual officers in Addis Ababa directly impacts the country's global competitiveness.</w:t>
      </w:r>
    </w:p>
    <w:p>
      <w:pPr>
        <w:pStyle w:val="BodyText"/>
      </w:pPr>
      <w:r>
        <w:t xml:space="preserve">Federal Democratic Republic of Ethiopia. (2018).</w:t>
      </w:r>
      <w:r>
        <w:t xml:space="preserve"> </w:t>
      </w:r>
      <w:r>
        <w:rPr>
          <w:iCs/>
          <w:i/>
        </w:rPr>
        <w:t xml:space="preserve">Customs Proclamation No. 1183/2020</w:t>
      </w:r>
      <w:r>
        <w:t xml:space="preserve">. Addis Ababa: Federal Negarit Gazeta.</w:t>
      </w:r>
    </w:p>
    <w:p>
      <w:pPr>
        <w:pStyle w:val="BodyText"/>
      </w:pPr>
      <w:r>
        <w:t xml:space="preserve">This legal text constitutes the foundational framework governing the duties and powers of Customs Officers in Ethiopia. It outlines the legal authority required for inspections, the imposition of penalties, and the procedures for handling prohibited goods. For an officer stationed in Addis Ababa, this proclamation is the daily reference manual. It defines the scope of their jurisdiction within the capital's economic zones and clarifies the legal protections afforded to them while executing their duties. Understanding this text is essential for ensuring that enforcement actions are legally sound and defensible.</w:t>
      </w:r>
    </w:p>
    <w:p>
      <w:pPr>
        <w:pStyle w:val="BodyText"/>
      </w:pPr>
      <w:r>
        <w:t xml:space="preserve">Amsalu, T., &amp; Kebede, M. (2021). "Corruption and Governance in Ethiopian Customs: A Case Study of Addis Ababa."</w:t>
      </w:r>
      <w:r>
        <w:t xml:space="preserve"> </w:t>
      </w:r>
      <w:r>
        <w:rPr>
          <w:iCs/>
          <w:i/>
        </w:rPr>
        <w:t xml:space="preserve">Journal of African Trade and Development</w:t>
      </w:r>
      <w:r>
        <w:t xml:space="preserve">, 14(2), 45-62.</w:t>
      </w:r>
    </w:p>
    <w:p>
      <w:pPr>
        <w:pStyle w:val="BodyText"/>
      </w:pPr>
      <w:r>
        <w:t xml:space="preserve">This academic article provides a sociological analysis of the challenges faced by Customs Officers in Addis Ababa, specifically regarding integrity and corruption. It examines the pressure officers face from importers seeking to expedite clearance or reduce duties. The study is vital for understanding the ethical landscape of the profession in the capital. It suggests that while technological reforms are in place, the human element remains a critical factor. The authors propose training and oversight mechanisms that are directly applicable to the professional development of officers working in the high-volume Addis Ababa sector.</w:t>
      </w:r>
    </w:p>
    <w:p>
      <w:pPr>
        <w:pStyle w:val="BodyText"/>
      </w:pPr>
      <w:r>
        <w:t xml:space="preserve">United Nations Economic Commission for Africa (UNECA). (2022).</w:t>
      </w:r>
      <w:r>
        <w:t xml:space="preserve"> </w:t>
      </w:r>
      <w:r>
        <w:rPr>
          <w:iCs/>
          <w:i/>
        </w:rPr>
        <w:t xml:space="preserve">Single Window Implementation in East Africa: Lessons from Ethiopia</w:t>
      </w:r>
      <w:r>
        <w:t xml:space="preserve">. Addis Ababa: UNECA.</w:t>
      </w:r>
    </w:p>
    <w:p>
      <w:pPr>
        <w:pStyle w:val="BodyText"/>
      </w:pPr>
      <w:r>
        <w:t xml:space="preserve">This report focuses on the technical implementation of the Single Window System, a major initiative in Addis Ababa aimed at streamlining trade. It details how Customs Officers must now interact with a centralized digital platform rather than disparate paper-based systems. The document is highly relevant for understanding the technical skills now required of officers in the capital. It highlights the transition from physical document checking to data validation, marking a significant shift in the operational profile of the Customs Officer in Ethiopia.</w:t>
      </w:r>
    </w:p>
    <w:p>
      <w:pPr>
        <w:pStyle w:val="BodyText"/>
      </w:pPr>
      <w:r>
        <w:t xml:space="preserve">Gebremedhin, B. (2020). "Risk Management Strategies in Ethiopian Customs."</w:t>
      </w:r>
      <w:r>
        <w:t xml:space="preserve"> </w:t>
      </w:r>
      <w:r>
        <w:rPr>
          <w:iCs/>
          <w:i/>
        </w:rPr>
        <w:t xml:space="preserve">African Journal of Public Administration</w:t>
      </w:r>
      <w:r>
        <w:t xml:space="preserve">, 8(1), 112-129.</w:t>
      </w:r>
    </w:p>
    <w:p>
      <w:pPr>
        <w:pStyle w:val="BodyText"/>
      </w:pPr>
      <w:r>
        <w:t xml:space="preserve">This paper explores the risk management matrix used by the Ethiopian Customs Commission. It explains how Customs Officers in Addis Ababa are trained to select shipments for inspection based on risk indicators rather than random selection. The article is crucial for understanding the decision-making process of modern officers. It emphasizes the need for officers to be analytical and data-driven, particularly when dealing with the complex mix of goods entering through Addis Ababa's air and land ports.</w:t>
      </w:r>
    </w:p>
    <w:p>
      <w:pPr>
        <w:pStyle w:val="BodyText"/>
      </w:pPr>
      <w:r>
        <w:t xml:space="preserve">International Trade Administration (ITA). (2023).</w:t>
      </w:r>
      <w:r>
        <w:t xml:space="preserve"> </w:t>
      </w:r>
      <w:r>
        <w:rPr>
          <w:iCs/>
          <w:i/>
        </w:rPr>
        <w:t xml:space="preserve">Ethiopia Country Commercial Guide</w:t>
      </w:r>
      <w:r>
        <w:t xml:space="preserve">. Washington, D.C.: U.S. Department of Commerce.</w:t>
      </w:r>
    </w:p>
    <w:p>
      <w:pPr>
        <w:pStyle w:val="BodyText"/>
      </w:pPr>
      <w:r>
        <w:t xml:space="preserve">While aimed at foreign businesses, this guide provides valuable insight into how Customs Officers in Addis Ababa are perceived by international traders. It outlines common issues regarding valuation and classification that officers enforce. For the Customs Officer, this document serves as a mirror, reflecting the pain points of the trade community. It highlights the importance of clear communication and consistent application of rules by officers in the capital to maintain Ethiopia's reputation as a reliable trading partner.</w:t>
      </w:r>
    </w:p>
    <w:p>
      <w:pPr>
        <w:pStyle w:val="BodyText"/>
      </w:pPr>
      <w:r>
        <w:t xml:space="preserve">World Customs Organization (WCO). (2017).</w:t>
      </w:r>
      <w:r>
        <w:t xml:space="preserve"> </w:t>
      </w:r>
      <w:r>
        <w:rPr>
          <w:iCs/>
          <w:i/>
        </w:rPr>
        <w:t xml:space="preserve">Revised Kyoto Convention: Implementation Guide for Developing Countries</w:t>
      </w:r>
      <w:r>
        <w:t xml:space="preserve">. Brussels: WCO.</w:t>
      </w:r>
    </w:p>
    <w:p>
      <w:pPr>
        <w:pStyle w:val="BodyText"/>
      </w:pPr>
      <w:r>
        <w:t xml:space="preserve">Although a global standard, this guide is directly referenced in the training of Customs Officers in Ethiopia. It provides the international best practices that the Ethiopian Customs Commission strives to emulate. For officers in Addis Ababa, this document offers the theoretical backing for modern procedures such as pre-arrival processing and authorized economic operator programs. It is essential reading for understanding the global context of their local duties and the standards by which their performance is measured internationally.</w:t>
      </w:r>
    </w:p>
    <w:bookmarkEnd w:id="21"/>
    <w:bookmarkStart w:id="22" w:name="conclusion"/>
    <w:p>
      <w:pPr>
        <w:pStyle w:val="Heading2"/>
      </w:pPr>
      <w:r>
        <w:t xml:space="preserve">Conclusion</w:t>
      </w:r>
    </w:p>
    <w:p>
      <w:pPr>
        <w:pStyle w:val="FirstParagraph"/>
      </w:pPr>
      <w:r>
        <w:t xml:space="preserve">The literature reviewed above demonstrates that the role of a Customs Officer in Addis Ababa, Ethiopia, is multifaceted and evolving. It requires a blend of legal knowledge, technical proficiency, and ethical integrity. As Ethiopia continues to integrate into the global economy, the resources provided here offer a roadmap for understanding the current challenges and future directions of customs administration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Addis Ababa, Ethiopia</dc:title>
  <dc:creator/>
  <dc:language>en</dc:language>
  <cp:keywords/>
  <dcterms:created xsi:type="dcterms:W3CDTF">2026-08-07T00:14:55Z</dcterms:created>
  <dcterms:modified xsi:type="dcterms:W3CDTF">2026-08-07T00:14:55Z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