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Munich,</w:t>
      </w:r>
      <w:r>
        <w:t xml:space="preserve"> </w:t>
      </w:r>
      <w:r>
        <w:t xml:space="preserve">Germany</w:t>
      </w:r>
    </w:p>
    <w:bookmarkStart w:id="24" w:name="X863639dec381905a566bf1baa6c25b5e922e2a7"/>
    <w:p>
      <w:pPr>
        <w:pStyle w:val="Heading1"/>
      </w:pPr>
      <w:r>
        <w:t xml:space="preserve">Annotated Bibliography: The Role of the Customs Officer in Munich, Germany</w:t>
      </w:r>
    </w:p>
    <w:p>
      <w:pPr>
        <w:pStyle w:val="FirstParagraph"/>
      </w:pPr>
      <w:r>
        <w:t xml:space="preserve">This annotated bibliography compiles essential resources regarding the profession of a Customs Officer (Zollbeamter) within the specific context of Munich, Germany. Munich serves as a critical logistical hub in Bavaria, hosting one of the world's busiest airports and a dense network of international trade routes. The following sources examine the legal frameworks, operational duties, and professional requirements for customs officials operating in this dynamic environment.</w:t>
      </w:r>
    </w:p>
    <w:bookmarkStart w:id="20" w:name="legal-frameworks-and-federal-regulations"/>
    <w:p>
      <w:pPr>
        <w:pStyle w:val="Heading2"/>
      </w:pPr>
      <w:r>
        <w:t xml:space="preserve">Legal Frameworks and Federal Regulations</w:t>
      </w:r>
    </w:p>
    <w:p>
      <w:pPr>
        <w:pStyle w:val="FirstParagraph"/>
      </w:pPr>
      <w:r>
        <w:t xml:space="preserve">Bundesministerium der Finanzen. (2023).</w:t>
      </w:r>
      <w:r>
        <w:t xml:space="preserve"> </w:t>
      </w:r>
      <w:r>
        <w:rPr>
          <w:iCs/>
          <w:i/>
        </w:rPr>
        <w:t xml:space="preserve">Zollgesetz (ZollG) – Customs Act</w:t>
      </w:r>
      <w:r>
        <w:t xml:space="preserve">. Berlin: Federal Ministry of Finance.</w:t>
      </w:r>
    </w:p>
    <w:p>
      <w:pPr>
        <w:pStyle w:val="BodyText"/>
      </w:pPr>
      <w:r>
        <w:t xml:space="preserve">This primary legal source establishes the statutory foundation for all customs activities in Germany. For a Customs Officer in Munich, this text is indispensable as it outlines the authority to inspect goods, enforce tariffs, and combat smuggling. The document details the specific powers granted to officials at major entry points, such as Munich Airport (Flughafen München), ensuring that officers understand their legal mandate when processing international cargo and passenger luggage. It is essential for understanding the jurisdictional scope of the German Customs Administration (Zollverwaltung).</w:t>
      </w:r>
    </w:p>
    <w:p>
      <w:pPr>
        <w:pStyle w:val="BodyText"/>
      </w:pPr>
      <w:r>
        <w:t xml:space="preserve">European Commission. (2022).</w:t>
      </w:r>
      <w:r>
        <w:t xml:space="preserve"> </w:t>
      </w:r>
      <w:r>
        <w:rPr>
          <w:iCs/>
          <w:i/>
        </w:rPr>
        <w:t xml:space="preserve">Union Customs Code (UCC) – Regulation (EU) No 952/2013</w:t>
      </w:r>
      <w:r>
        <w:t xml:space="preserve">. Brussels: European Union.</w:t>
      </w:r>
    </w:p>
    <w:p>
      <w:pPr>
        <w:pStyle w:val="BodyText"/>
      </w:pPr>
      <w:r>
        <w:t xml:space="preserve">As Munich is a gateway for trade entering the European Union from non-EU countries, this regulation is critical. It harmonizes customs procedures across member states. This source explains the modernized customs procedures that officers in Munich must implement, particularly regarding electronic declarations and risk management. It provides the regulatory context for how Bavarian customs officers interact with international logistics companies and ensures compliance with EU-wide standards for security and safety checks.</w:t>
      </w:r>
    </w:p>
    <w:bookmarkEnd w:id="20"/>
    <w:bookmarkStart w:id="21" w:name="Xcace81ab41852d14b786e1fc31861fe12036ab2"/>
    <w:p>
      <w:pPr>
        <w:pStyle w:val="Heading2"/>
      </w:pPr>
      <w:r>
        <w:t xml:space="preserve">Operational Context in Munich and Bavaria</w:t>
      </w:r>
    </w:p>
    <w:p>
      <w:pPr>
        <w:pStyle w:val="FirstParagraph"/>
      </w:pPr>
      <w:r>
        <w:t xml:space="preserve">Generalzolldirektion München. (2023).</w:t>
      </w:r>
      <w:r>
        <w:t xml:space="preserve"> </w:t>
      </w:r>
      <w:r>
        <w:rPr>
          <w:iCs/>
          <w:i/>
        </w:rPr>
        <w:t xml:space="preserve">Annual Report on Customs Operations in Bavaria</w:t>
      </w:r>
      <w:r>
        <w:t xml:space="preserve">. Munich: Federal Customs Administration.</w:t>
      </w:r>
    </w:p>
    <w:p>
      <w:pPr>
        <w:pStyle w:val="BodyText"/>
      </w:pPr>
      <w:r>
        <w:t xml:space="preserve">This report offers specific data regarding the operations of the General Customs Directorate Munich. It highlights the volume of goods processed through Munich Airport and the surrounding logistics centers. For anyone studying the role of a Customs Officer in this region, this document provides insight into the scale of operations, including the fight against drug trafficking and the protection of intellectual property rights. It illustrates the practical application of customs law in one of Germany's most economically significant cities.</w:t>
      </w:r>
    </w:p>
    <w:p>
      <w:pPr>
        <w:pStyle w:val="BodyText"/>
      </w:pPr>
      <w:r>
        <w:t xml:space="preserve">Flughafen München GmbH. (2023).</w:t>
      </w:r>
      <w:r>
        <w:t xml:space="preserve"> </w:t>
      </w:r>
      <w:r>
        <w:rPr>
          <w:iCs/>
          <w:i/>
        </w:rPr>
        <w:t xml:space="preserve">Security and Customs Cooperation Protocols</w:t>
      </w:r>
      <w:r>
        <w:t xml:space="preserve">. Munich: Munich Airport Authority.</w:t>
      </w:r>
    </w:p>
    <w:p>
      <w:pPr>
        <w:pStyle w:val="BodyText"/>
      </w:pPr>
      <w:r>
        <w:t xml:space="preserve">This technical document outlines the collaboration between airport security and the German Customs Administration. Given that Munich Airport is a major hub for international travel, this source is vital for understanding the specific duties of Customs Officers in aviation security. It details procedures for passenger screening, cargo inspection, and the handling of prohibited items. It serves as a practical guide for officers stationed at the airport, emphasizing the intersection of national security and trade facilitation.</w:t>
      </w:r>
    </w:p>
    <w:bookmarkEnd w:id="21"/>
    <w:bookmarkStart w:id="22" w:name="professional-requirements-and-training"/>
    <w:p>
      <w:pPr>
        <w:pStyle w:val="Heading2"/>
      </w:pPr>
      <w:r>
        <w:t xml:space="preserve">Professional Requirements and Training</w:t>
      </w:r>
    </w:p>
    <w:p>
      <w:pPr>
        <w:pStyle w:val="FirstParagraph"/>
      </w:pPr>
      <w:r>
        <w:t xml:space="preserve">Bundesanstalt für Verwaltungsdienste. (2022).</w:t>
      </w:r>
      <w:r>
        <w:t xml:space="preserve"> </w:t>
      </w:r>
      <w:r>
        <w:rPr>
          <w:iCs/>
          <w:i/>
        </w:rPr>
        <w:t xml:space="preserve">Training Regulations for the Customs Service (Zollausbildungsordnung)</w:t>
      </w:r>
      <w:r>
        <w:t xml:space="preserve">. Bonn: Federal Agency for Administrative Services.</w:t>
      </w:r>
    </w:p>
    <w:p>
      <w:pPr>
        <w:pStyle w:val="BodyText"/>
      </w:pPr>
      <w:r>
        <w:t xml:space="preserve">This source details the rigorous training requirements for aspiring Customs Officers in Germany. It covers the dual education system involving theoretical study at the Federal Customs Academy in Munich (Bundesakademie für Finanzverwaltung) and practical training at local customs offices. For individuals interested in the profession in Munich, this document clarifies the educational prerequisites, the structure of the vocational training, and the specialized skills required, such as legal knowledge, foreign languages, and technical inspection skills.</w:t>
      </w:r>
    </w:p>
    <w:p>
      <w:pPr>
        <w:pStyle w:val="BodyText"/>
      </w:pPr>
      <w:r>
        <w:t xml:space="preserve">Deutscher Zollverband. (2021).</w:t>
      </w:r>
      <w:r>
        <w:t xml:space="preserve"> </w:t>
      </w:r>
      <w:r>
        <w:rPr>
          <w:iCs/>
          <w:i/>
        </w:rPr>
        <w:t xml:space="preserve">Profile of the Customs Profession: Duties and Challenges</w:t>
      </w:r>
      <w:r>
        <w:t xml:space="preserve">. Berlin: German Customs Association.</w:t>
      </w:r>
    </w:p>
    <w:p>
      <w:pPr>
        <w:pStyle w:val="BodyText"/>
      </w:pPr>
      <w:r>
        <w:t xml:space="preserve">This publication provides a comprehensive overview of the daily responsibilities of a Customs Officer. It discusses the diverse tasks ranging from tax collection to environmental protection and consumer safety. In the context of Munich, it highlights the unique challenges faced by officers in a cosmopolitan city with high levels of international commerce. It is a valuable resource for understanding the career path, ethical standards, and the societal impact of the customs profession in Bavaria.</w:t>
      </w:r>
    </w:p>
    <w:bookmarkEnd w:id="22"/>
    <w:bookmarkStart w:id="23" w:name="economic-and-security-implications"/>
    <w:p>
      <w:pPr>
        <w:pStyle w:val="Heading2"/>
      </w:pPr>
      <w:r>
        <w:t xml:space="preserve">Economic and Security Implications</w:t>
      </w:r>
    </w:p>
    <w:p>
      <w:pPr>
        <w:pStyle w:val="FirstParagraph"/>
      </w:pPr>
      <w:r>
        <w:t xml:space="preserve">Bayerisches Staatsministerium der Finanzen. (2023).</w:t>
      </w:r>
      <w:r>
        <w:t xml:space="preserve"> </w:t>
      </w:r>
      <w:r>
        <w:rPr>
          <w:iCs/>
          <w:i/>
        </w:rPr>
        <w:t xml:space="preserve">The Role of Customs in Regional Economic Development</w:t>
      </w:r>
      <w:r>
        <w:t xml:space="preserve">. Munich: Bavarian State Ministry of Finance.</w:t>
      </w:r>
    </w:p>
    <w:p>
      <w:pPr>
        <w:pStyle w:val="BodyText"/>
      </w:pPr>
      <w:r>
        <w:t xml:space="preserve">This report analyzes how efficient customs operations contribute to the economic prosperity of Bavaria. It emphasizes the importance of Munich as a trade hub and the role of Customs Officers in facilitating legitimate trade while preventing illicit activities. The document provides a macroeconomic perspective on the profession, showing how the work of individual officers in Munich impacts the broader German and European economy. It is particularly relevant for understanding the strategic importance of the customs service in the region.</w:t>
      </w:r>
    </w:p>
    <w:p>
      <w:pPr>
        <w:pStyle w:val="BodyText"/>
      </w:pPr>
      <w:r>
        <w:t xml:space="preserve">Europol. (2022).</w:t>
      </w:r>
      <w:r>
        <w:t xml:space="preserve"> </w:t>
      </w:r>
      <w:r>
        <w:rPr>
          <w:iCs/>
          <w:i/>
        </w:rPr>
        <w:t xml:space="preserve">European Union Serious and Organised Crime Threat Assessment (SOCTA): Customs and Border Security</w:t>
      </w:r>
      <w:r>
        <w:t xml:space="preserve">. The Hague: European Union Agency for Law Enforcement Cooperation.</w:t>
      </w:r>
    </w:p>
    <w:p>
      <w:pPr>
        <w:pStyle w:val="BodyText"/>
      </w:pPr>
      <w:r>
        <w:t xml:space="preserve">This assessment highlights the cross-border criminal threats that Customs Officers in Munich must address, including drug trafficking, human smuggling, and cybercrime. It underscores the collaborative nature of modern customs work, where officers in Munich coordinate with international agencies. This source is crucial for understanding the security dimension of the profession and the advanced investigative techniques required to combat organized crime networks operating through major European logistics hubs.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Munich, Germany</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