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Roles</w:t>
      </w:r>
      <w:r>
        <w:t xml:space="preserve"> </w:t>
      </w:r>
      <w:r>
        <w:t xml:space="preserve">in</w:t>
      </w:r>
      <w:r>
        <w:t xml:space="preserve"> </w:t>
      </w:r>
      <w:r>
        <w:t xml:space="preserve">India</w:t>
      </w:r>
      <w:r>
        <w:t xml:space="preserve"> </w:t>
      </w:r>
      <w:r>
        <w:t xml:space="preserve">Bangalore</w:t>
      </w:r>
    </w:p>
    <w:bookmarkStart w:id="23" w:name="X5ea6d5170ffbb7f795144ad97092ad061327731"/>
    <w:p>
      <w:pPr>
        <w:pStyle w:val="Heading1"/>
      </w:pPr>
      <w:r>
        <w:t xml:space="preserve">Annotated Bibliography: The Role and Responsibilities of a Customs Officer in India Bangalore</w:t>
      </w:r>
    </w:p>
    <w:p>
      <w:pPr>
        <w:pStyle w:val="FirstParagraph"/>
      </w:pPr>
      <w:r>
        <w:t xml:space="preserve">This annotated bibliography compiles essential resources regarding the professional duties, legal frameworks, and operational challenges faced by Customs Officers within the jurisdiction of India, with a specific focus on the Bengaluru (Bangalore) region. The selected texts provide a comprehensive overview of the Central Board of Indirect Taxes and Customs (CBIC) regulations, the technological integration at Bengaluru International Airport, and the economic implications of customs enforcement in Karnataka's technology and manufacturing sectors.</w:t>
      </w:r>
    </w:p>
    <w:bookmarkStart w:id="20" w:name="introduction"/>
    <w:p>
      <w:pPr>
        <w:pStyle w:val="Heading2"/>
      </w:pPr>
      <w:r>
        <w:t xml:space="preserve">Introduction</w:t>
      </w:r>
    </w:p>
    <w:p>
      <w:pPr>
        <w:pStyle w:val="FirstParagraph"/>
      </w:pPr>
      <w:r>
        <w:t xml:space="preserve">The role of a Customs Officer in India is pivotal in maintaining national security and facilitating international trade. In Bangalore, a global hub for information technology and aerospace, the customs function is particularly complex due to the high volume of high-value electronics, perishable goods, and diplomatic cargo. The following annotations review key documents that elucidate the statutory powers, procedural guidelines, and contemporary challenges relevant to customs operations in this specific geographic and economic context.</w:t>
      </w:r>
    </w:p>
    <w:bookmarkEnd w:id="20"/>
    <w:bookmarkStart w:id="21" w:name="references"/>
    <w:p>
      <w:pPr>
        <w:pStyle w:val="Heading2"/>
      </w:pPr>
      <w:r>
        <w:t xml:space="preserve">References</w:t>
      </w:r>
    </w:p>
    <w:p>
      <w:pPr>
        <w:pStyle w:val="FirstParagraph"/>
      </w:pPr>
      <w:r>
        <w:t xml:space="preserve">Central Board of Indirect Taxes and Customs (CBIC). (2023).</w:t>
      </w:r>
      <w:r>
        <w:t xml:space="preserve"> </w:t>
      </w:r>
      <w:r>
        <w:rPr>
          <w:iCs/>
          <w:i/>
        </w:rPr>
        <w:t xml:space="preserve">Customs Act, 1962: Consolidated Version with Amendments</w:t>
      </w:r>
      <w:r>
        <w:t xml:space="preserve">. Government of India.</w:t>
      </w:r>
    </w:p>
    <w:p>
      <w:pPr>
        <w:pStyle w:val="BodyText"/>
      </w:pPr>
      <w:r>
        <w:t xml:space="preserve">This primary legal document outlines the statutory framework governing customs operations across India. It details the powers of Customs Officers regarding the assessment of duties, seizure of prohibited goods, and the adjudication of penalties. The text provides the foundational legal authority required for officers operating at major entry points, including the Bengaluru International Airport and the Krishnarajapuram railway station.</w:t>
      </w:r>
    </w:p>
    <w:p>
      <w:pPr>
        <w:pStyle w:val="BodyText"/>
      </w:pPr>
      <w:r>
        <w:t xml:space="preserve">As the governing legislation, this source is authoritative and indispensable. It is the primary reference for any Customs Officer in Bangalore to understand their legal mandate and the procedural safeguards required during enforcement actions.</w:t>
      </w:r>
    </w:p>
    <w:p>
      <w:pPr>
        <w:pStyle w:val="BodyText"/>
      </w:pPr>
      <w:r>
        <w:t xml:space="preserve">This document is directly relevant to the daily operations of a Customs Officer in India Bangalore, as it defines the legal boundaries within which they must operate to ensure compliance with national trade laws.</w:t>
      </w:r>
    </w:p>
    <w:p>
      <w:pPr>
        <w:pStyle w:val="BodyText"/>
      </w:pPr>
      <w:r>
        <w:t xml:space="preserve">Directorate General of Foreign Trade (DGFT). (2022).</w:t>
      </w:r>
      <w:r>
        <w:t xml:space="preserve"> </w:t>
      </w:r>
      <w:r>
        <w:rPr>
          <w:iCs/>
          <w:i/>
        </w:rPr>
        <w:t xml:space="preserve">Foreign Trade Policy (FTP) 2023-2028</w:t>
      </w:r>
      <w:r>
        <w:t xml:space="preserve">. Ministry of Commerce and Industry, Government of India.</w:t>
      </w:r>
    </w:p>
    <w:p>
      <w:pPr>
        <w:pStyle w:val="BodyText"/>
      </w:pPr>
      <w:r>
        <w:t xml:space="preserve">This policy document sets the strategic direction for India's international trade. It highlights specific incentives and regulations for sectors prevalent in Karnataka, such as electronics manufacturing and IT services. The text explains the documentation requirements for importers and exporters, which Customs Officers must verify to prevent fraud and ensure accurate duty collection.</w:t>
      </w:r>
    </w:p>
    <w:p>
      <w:pPr>
        <w:pStyle w:val="BodyText"/>
      </w:pPr>
      <w:r>
        <w:t xml:space="preserve">This is a critical resource for understanding the economic context of customs enforcement. It is highly reliable as it is issued by the central government body responsible for trade policy. It helps officers distinguish between legitimate trade flows and suspicious activities.</w:t>
      </w:r>
    </w:p>
    <w:p>
      <w:pPr>
        <w:pStyle w:val="BodyText"/>
      </w:pPr>
      <w:r>
        <w:t xml:space="preserve">For a Customs Officer in Bangalore, this text is vital due to the city's status as a major export hub. Understanding the FTP allows officers to efficiently process cargo related to the local tech and manufacturing industries.</w:t>
      </w:r>
    </w:p>
    <w:p>
      <w:pPr>
        <w:pStyle w:val="BodyText"/>
      </w:pPr>
      <w:r>
        <w:t xml:space="preserve">Bengaluru International Airport Limited (BIAL). (2021).</w:t>
      </w:r>
      <w:r>
        <w:t xml:space="preserve"> </w:t>
      </w:r>
      <w:r>
        <w:rPr>
          <w:iCs/>
          <w:i/>
        </w:rPr>
        <w:t xml:space="preserve">Operational Guidelines for Cargo Handling and Customs Clearance</w:t>
      </w:r>
      <w:r>
        <w:t xml:space="preserve">. BIAL Publications.</w:t>
      </w:r>
    </w:p>
    <w:p>
      <w:pPr>
        <w:pStyle w:val="BodyText"/>
      </w:pPr>
      <w:r>
        <w:t xml:space="preserve">This operational manual provides specific procedures for cargo handling at Bengaluru International Airport. It details the coordination between airport authorities, logistics providers, and Customs Officers. The document covers the use of non-intrusive inspection (NII) technologies, such as X-ray scanners, which are extensively used at the Bangalore airport to expedite clearance while maintaining security.</w:t>
      </w:r>
    </w:p>
    <w:p>
      <w:pPr>
        <w:pStyle w:val="BodyText"/>
      </w:pPr>
      <w:r>
        <w:t xml:space="preserve">This source is highly practical and specific to the local infrastructure. It offers valuable insights into the logistical challenges and technological tools available to Customs Officers in Bangalore, making it an excellent reference for procedural efficiency.</w:t>
      </w:r>
    </w:p>
    <w:p>
      <w:pPr>
        <w:pStyle w:val="BodyText"/>
      </w:pPr>
      <w:r>
        <w:t xml:space="preserve">This document is specifically tailored to the India Bangalore context, providing actionable information for officers working at one of India's busiest aviation hubs.</w:t>
      </w:r>
    </w:p>
    <w:p>
      <w:pPr>
        <w:pStyle w:val="BodyText"/>
      </w:pPr>
      <w:r>
        <w:t xml:space="preserve">Sharma, R., &amp; Patel, A. (2020).</w:t>
      </w:r>
      <w:r>
        <w:t xml:space="preserve"> </w:t>
      </w:r>
      <w:r>
        <w:rPr>
          <w:iCs/>
          <w:i/>
        </w:rPr>
        <w:t xml:space="preserve">Combating Smuggling in High-Tech Hubs: A Case Study of Southern India</w:t>
      </w:r>
      <w:r>
        <w:t xml:space="preserve">. Journal of Indian Customs Administration, 15(2), 45-62.</w:t>
      </w:r>
    </w:p>
    <w:p>
      <w:pPr>
        <w:pStyle w:val="BodyText"/>
      </w:pPr>
      <w:r>
        <w:t xml:space="preserve">This academic article examines the trends in smuggling of high-value electronics and counterfeit goods in Southern India, with a focus on Bangalore. It analyzes the methods used by smugglers to evade detection and evaluates the effectiveness of current Customs Officer strategies. The authors recommend enhanced intelligence sharing and targeted inspections based on risk assessment profiles.</w:t>
      </w:r>
    </w:p>
    <w:p>
      <w:pPr>
        <w:pStyle w:val="BodyText"/>
      </w:pPr>
      <w:r>
        <w:t xml:space="preserve">This peer-reviewed article provides a scholarly perspective on contemporary challenges. It is well-researched and offers evidence-based recommendations that are relevant to improving enforcement strategies in technology-centric regions.</w:t>
      </w:r>
    </w:p>
    <w:p>
      <w:pPr>
        <w:pStyle w:val="BodyText"/>
      </w:pPr>
      <w:r>
        <w:t xml:space="preserve">The article is highly relevant to Customs Officers in Bangalore, as it addresses the specific types of contraband and smuggling techniques prevalent in the region's tech-driven economy.</w:t>
      </w:r>
    </w:p>
    <w:p>
      <w:pPr>
        <w:pStyle w:val="BodyText"/>
      </w:pPr>
      <w:r>
        <w:t xml:space="preserve">Ministry of Finance. (2023).</w:t>
      </w:r>
      <w:r>
        <w:t xml:space="preserve"> </w:t>
      </w:r>
      <w:r>
        <w:rPr>
          <w:iCs/>
          <w:i/>
        </w:rPr>
        <w:t xml:space="preserve">Integrated Goods and Services Tax (IGST) Act, 2017: Implications for Customs</w:t>
      </w:r>
      <w:r>
        <w:t xml:space="preserve">. Government of India.</w:t>
      </w:r>
    </w:p>
    <w:p>
      <w:pPr>
        <w:pStyle w:val="BodyText"/>
      </w:pPr>
      <w:r>
        <w:t xml:space="preserve">This document explains the integration of customs duties with the Goods and Services Tax (GST) regime in India. It outlines how Customs Officers are responsible for the collection of IGST on imported goods. The text clarifies the procedural changes required for officers to ensure seamless tax collection and compliance with the unified national market framework.</w:t>
      </w:r>
    </w:p>
    <w:p>
      <w:pPr>
        <w:pStyle w:val="BodyText"/>
      </w:pPr>
      <w:r>
        <w:t xml:space="preserve">This is an essential government publication that clarifies the fiscal responsibilities of Customs Officers. It is authoritative and necessary for understanding the financial aspects of customs operations in the post-GST era.</w:t>
      </w:r>
    </w:p>
    <w:p>
      <w:pPr>
        <w:pStyle w:val="BodyText"/>
      </w:pPr>
      <w:r>
        <w:t xml:space="preserve">For a Customs Officer in India Bangalore, this document is crucial for accurately assessing and collecting taxes on imports, ensuring compliance with national fiscal policies.</w:t>
      </w:r>
    </w:p>
    <w:p>
      <w:pPr>
        <w:pStyle w:val="BodyText"/>
      </w:pPr>
      <w:r>
        <w:t xml:space="preserve">Karnataka State Export Promotion Council. (2022).</w:t>
      </w:r>
      <w:r>
        <w:t xml:space="preserve"> </w:t>
      </w:r>
      <w:r>
        <w:rPr>
          <w:iCs/>
          <w:i/>
        </w:rPr>
        <w:t xml:space="preserve">Annual Report on Trade and Logistics in Karnataka</w:t>
      </w:r>
      <w:r>
        <w:t xml:space="preserve">. KSEPC Publications.</w:t>
      </w:r>
    </w:p>
    <w:p>
      <w:pPr>
        <w:pStyle w:val="BodyText"/>
      </w:pPr>
      <w:r>
        <w:t xml:space="preserve">This annual report provides statistical data and analysis on the trade volume, key export commodities, and logistics infrastructure in Karnataka. It highlights the role of Customs Officers in facilitating trade and reducing clearance times. The report also identifies bottlenecks in the customs process at major ports and airports in the state, including Bangalore.</w:t>
      </w:r>
    </w:p>
    <w:p>
      <w:pPr>
        <w:pStyle w:val="BodyText"/>
      </w:pPr>
      <w:r>
        <w:t xml:space="preserve">This report is a valuable resource for understanding the local trade environment. It is reliable as it is produced by a state-level body focused on export promotion. It offers practical insights into the challenges faced by traders and customs officials alike.</w:t>
      </w:r>
    </w:p>
    <w:p>
      <w:pPr>
        <w:pStyle w:val="BodyText"/>
      </w:pPr>
      <w:r>
        <w:t xml:space="preserve">This document is directly relevant to Customs Officers in Bangalore, as it provides context on the local trade dynamics and helps identify areas for process improvement.</w:t>
      </w:r>
    </w:p>
    <w:p>
      <w:pPr>
        <w:pStyle w:val="BodyText"/>
      </w:pPr>
      <w:r>
        <w:t xml:space="preserve">World Customs Organization (WCO). (2021).</w:t>
      </w:r>
      <w:r>
        <w:t xml:space="preserve"> </w:t>
      </w:r>
      <w:r>
        <w:rPr>
          <w:iCs/>
          <w:i/>
        </w:rPr>
        <w:t xml:space="preserve">SAFE Framework of Standards to Secure and Facilitate Global Trade</w:t>
      </w:r>
      <w:r>
        <w:t xml:space="preserve">. WCO Publications.</w:t>
      </w:r>
    </w:p>
    <w:p>
      <w:pPr>
        <w:pStyle w:val="BodyText"/>
      </w:pPr>
      <w:r>
        <w:t xml:space="preserve">This international framework outlines best practices for securing the global supply chain while facilitating legitimate trade. It emphasizes the importance of risk management, data exchange, and cooperation between customs administrations. The document provides guidelines that are adopted by Indian Customs to enhance security and efficiency at borders.</w:t>
      </w:r>
    </w:p>
    <w:p>
      <w:pPr>
        <w:pStyle w:val="BodyText"/>
      </w:pPr>
      <w:r>
        <w:t xml:space="preserve">As a global standard-setting body, the WCO provides authoritative and widely accepted guidelines. This document is essential for understanding international best practices that influence the work of Customs Officers in India.</w:t>
      </w:r>
    </w:p>
    <w:p>
      <w:pPr>
        <w:pStyle w:val="BodyText"/>
      </w:pPr>
      <w:r>
        <w:t xml:space="preserve">For a Customs Officer in Bangalore, this document is relevant as it informs the procedures and standards used to secure international cargo and comply with global trade security requirements.</w:t>
      </w:r>
    </w:p>
    <w:p>
      <w:pPr>
        <w:pStyle w:val="BodyText"/>
      </w:pPr>
      <w:r>
        <w:t xml:space="preserve">Indian Customs Service Association. (2023).</w:t>
      </w:r>
      <w:r>
        <w:t xml:space="preserve"> </w:t>
      </w:r>
      <w:r>
        <w:rPr>
          <w:iCs/>
          <w:i/>
        </w:rPr>
        <w:t xml:space="preserve">Training Manual for Junior Customs Officers: Field Operations and Ethics</w:t>
      </w:r>
      <w:r>
        <w:t xml:space="preserve">. ICSA Publications.</w:t>
      </w:r>
    </w:p>
    <w:p>
      <w:pPr>
        <w:pStyle w:val="BodyText"/>
      </w:pPr>
      <w:r>
        <w:t xml:space="preserve">This training manual is designed for newly recruited Customs Officers in India. It covers practical aspects of field operations, including document verification, physical inspection of cargo, and interaction with traders. The manual also emphasizes ethical conduct and the prevention of corruption, which are critical for maintaining the integrity of customs operations.</w:t>
      </w:r>
    </w:p>
    <w:p>
      <w:pPr>
        <w:pStyle w:val="BodyText"/>
      </w:pPr>
      <w:r>
        <w:t xml:space="preserve">This is a practical and authoritative resource for professional development. It is highly relevant for officers seeking to enhance their operational skills and adhere to ethical standards in their daily duties.</w:t>
      </w:r>
    </w:p>
    <w:p>
      <w:pPr>
        <w:pStyle w:val="BodyText"/>
      </w:pPr>
      <w:r>
        <w:t xml:space="preserve">This document is directly applicable to Customs Officers in India Bangalore, providing them with the necessary skills and ethical guidelines to perform their duties effectively in a complex trade environment.</w:t>
      </w:r>
    </w:p>
    <w:bookmarkEnd w:id="21"/>
    <w:bookmarkStart w:id="22" w:name="conclusion"/>
    <w:p>
      <w:pPr>
        <w:pStyle w:val="Heading2"/>
      </w:pPr>
      <w:r>
        <w:t xml:space="preserve">Conclusion</w:t>
      </w:r>
    </w:p>
    <w:p>
      <w:pPr>
        <w:pStyle w:val="FirstParagraph"/>
      </w:pPr>
      <w:r>
        <w:t xml:space="preserve">The annotated bibliography presented above highlights the multifaceted role of a Customs Officer in India, particularly within the dynamic environment of Bangalore. The selected resources cover legal frameworks, trade policies, operational guidelines, and contemporary challenges. Together, they provide a comprehensive understanding of the responsibilities, tools, and strategies required for effective customs enforcement in one of India's most important economic centers.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Roles in India Bangalore</dc:title>
  <dc:creator/>
  <dc:language>en</dc:language>
  <cp:keywords/>
  <dcterms:created xsi:type="dcterms:W3CDTF">2026-08-07T06:13:01Z</dcterms:created>
  <dcterms:modified xsi:type="dcterms:W3CDTF">2026-08-07T06:13:01Z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