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Japan</w:t>
      </w:r>
      <w:r>
        <w:t xml:space="preserve"> </w:t>
      </w:r>
      <w:r>
        <w:t xml:space="preserve">Osaka</w:t>
      </w:r>
    </w:p>
    <w:bookmarkStart w:id="23" w:name="Xe325a92431033170abb39fe4e58a01ab5d41d23"/>
    <w:p>
      <w:pPr>
        <w:pStyle w:val="Heading1"/>
      </w:pPr>
      <w:r>
        <w:t xml:space="preserve">Annotated Bibliography: The Role and Responsibilities of a Customs Officer in Japan Osaka</w:t>
      </w:r>
    </w:p>
    <w:p>
      <w:pPr>
        <w:pStyle w:val="FirstParagraph"/>
      </w:pPr>
      <w:r>
        <w:t xml:space="preserve">This annotated bibliography compiles essential resources regarding the duties, legal frameworks, and operational environments of Customs Officers stationed in Osaka, Japan. The collection focuses on the specific challenges of border control in one of Japan's most significant international gateways, including Kansai International Airport (KIX) and the Port of Osaka. The selected texts cover legal statutes, procedural manuals, and sociological analyses relevant to the enforcement of customs regulations in this specific geographic and cultural context.</w:t>
      </w:r>
    </w:p>
    <w:bookmarkStart w:id="20" w:name="X76200e013beef0455247a3c9e2c1fe586d41f0b"/>
    <w:p>
      <w:pPr>
        <w:pStyle w:val="Heading2"/>
      </w:pPr>
      <w:r>
        <w:t xml:space="preserve">Legal Frameworks and Statutory Regulations</w:t>
      </w:r>
    </w:p>
    <w:p>
      <w:pPr>
        <w:pStyle w:val="FirstParagraph"/>
      </w:pPr>
      <w:r>
        <w:t xml:space="preserve">Ministry of Finance, Japan. (2023).</w:t>
      </w:r>
      <w:r>
        <w:t xml:space="preserve"> </w:t>
      </w:r>
      <w:r>
        <w:rPr>
          <w:iCs/>
          <w:i/>
        </w:rPr>
        <w:t xml:space="preserve">Customs Act of Japan (Act No. 18 of 1948) and Enforcement Regulations</w:t>
      </w:r>
      <w:r>
        <w:t xml:space="preserve">. Tokyo: Ministry of Finance.</w:t>
      </w:r>
    </w:p>
    <w:p>
      <w:pPr>
        <w:pStyle w:val="BodyText"/>
      </w:pPr>
      <w:r>
        <w:t xml:space="preserve">This primary source provides the foundational legal authority for all Customs Officers operating within Japan, including those in Osaka. The text details the statutory powers regarding the inspection of goods, the assessment of duties, and the prevention of smuggling. For an officer in Osaka, this document is critical for understanding the legal basis of their authority at Kansai International Airport and the Port of Osaka. It outlines the specific procedures for detaining suspicious cargo and the rights of travelers, ensuring that officers operate within the bounds of Japanese law. The annotations in this edition clarify recent amendments related to digital customs declarations, which are increasingly utilized in Osaka's high-volume trade sectors.</w:t>
      </w:r>
    </w:p>
    <w:p>
      <w:pPr>
        <w:pStyle w:val="BodyText"/>
      </w:pPr>
      <w:r>
        <w:t xml:space="preserve">National Police Agency &amp; Ministry of Finance. (2022).</w:t>
      </w:r>
      <w:r>
        <w:t xml:space="preserve"> </w:t>
      </w:r>
      <w:r>
        <w:rPr>
          <w:iCs/>
          <w:i/>
        </w:rPr>
        <w:t xml:space="preserve">Joint Guidelines for Anti-Smuggling Operations in Major Metropolitan Areas</w:t>
      </w:r>
      <w:r>
        <w:t xml:space="preserve">. Tokyo: Government of Japan.</w:t>
      </w:r>
    </w:p>
    <w:p>
      <w:pPr>
        <w:pStyle w:val="BodyText"/>
      </w:pPr>
      <w:r>
        <w:t xml:space="preserve">This collaborative document outlines the protocols for cooperation between Customs Officers and local law enforcement agencies. In the context of Osaka, a major hub for both legitimate trade and illicit trafficking, this text is vital. It details the mechanisms for intelligence sharing regarding narcotics, counterfeit goods, and prohibited wildlife products. The guidelines specifically address the unique logistical challenges of the Osaka metropolitan area, providing officers with a framework for conducting joint raids and investigations. It emphasizes the importance of inter-agency coordination to combat organized crime networks that frequently utilize Osaka's port facilities.</w:t>
      </w:r>
    </w:p>
    <w:bookmarkEnd w:id="20"/>
    <w:bookmarkStart w:id="21" w:name="X776f5935f6f9ba49eeb50ba5ab85d64f201d860"/>
    <w:p>
      <w:pPr>
        <w:pStyle w:val="Heading2"/>
      </w:pPr>
      <w:r>
        <w:t xml:space="preserve">Operational Procedures and Trade Logistics</w:t>
      </w:r>
    </w:p>
    <w:p>
      <w:pPr>
        <w:pStyle w:val="FirstParagraph"/>
      </w:pPr>
      <w:r>
        <w:t xml:space="preserve">Osaka Customs Office. (2023).</w:t>
      </w:r>
      <w:r>
        <w:t xml:space="preserve"> </w:t>
      </w:r>
      <w:r>
        <w:rPr>
          <w:iCs/>
          <w:i/>
        </w:rPr>
        <w:t xml:space="preserve">Operational Manual for Import and Export Inspection at Kansai International Airport and Port of Osaka</w:t>
      </w:r>
      <w:r>
        <w:t xml:space="preserve">. Osaka: Japan Customs.</w:t>
      </w:r>
    </w:p>
    <w:p>
      <w:pPr>
        <w:pStyle w:val="BodyText"/>
      </w:pPr>
      <w:r>
        <w:t xml:space="preserve">This internal manual serves as the definitive guide for daily operations for Customs Officers stationed in Osaka. It provides step-by-step instructions for processing cargo, handling passenger baggage, and managing electronic data interchange (EDI) systems. The document is highly specific to the infrastructure of KIX and the Port of Osaka, detailing the use of advanced scanning technologies and risk management systems. It is an essential resource for new recruits and experienced officers alike, ensuring consistency in enforcement and efficiency in clearing goods. The manual also covers emergency response procedures for hazardous materials, a critical consideration given the volume of industrial imports passing through Osaka.</w:t>
      </w:r>
    </w:p>
    <w:p>
      <w:pPr>
        <w:pStyle w:val="BodyText"/>
      </w:pPr>
      <w:r>
        <w:t xml:space="preserve">International Trade Administration. (2021).</w:t>
      </w:r>
      <w:r>
        <w:t xml:space="preserve"> </w:t>
      </w:r>
      <w:r>
        <w:rPr>
          <w:iCs/>
          <w:i/>
        </w:rPr>
        <w:t xml:space="preserve">Japan Country Commercial Guide: Logistics and Customs Procedures</w:t>
      </w:r>
      <w:r>
        <w:t xml:space="preserve">. Washington, D.C.: U.S. Department of Commerce.</w:t>
      </w:r>
    </w:p>
    <w:p>
      <w:pPr>
        <w:pStyle w:val="BodyText"/>
      </w:pPr>
      <w:r>
        <w:t xml:space="preserve">While an external perspective, this guide offers valuable insights into how international traders perceive and interact with Japanese Customs Officers. It highlights common bottlenecks and compliance issues at major Japanese ports, including Osaka. For Customs Officers, this document provides context on the expectations of foreign businesses and the importance of maintaining a reputation for efficiency and fairness. It discusses the impact of customs delays on supply chains, reinforcing the officer's role in facilitating legitimate trade while maintaining security. The guide also touches on cultural nuances in business interactions, which can be beneficial for officers dealing with international shipping agents in Osaka.</w:t>
      </w:r>
    </w:p>
    <w:bookmarkEnd w:id="21"/>
    <w:bookmarkStart w:id="22" w:name="sociocultural-and-professional-context"/>
    <w:p>
      <w:pPr>
        <w:pStyle w:val="Heading2"/>
      </w:pPr>
      <w:r>
        <w:t xml:space="preserve">Sociocultural and Professional Context</w:t>
      </w:r>
    </w:p>
    <w:p>
      <w:pPr>
        <w:pStyle w:val="FirstParagraph"/>
      </w:pPr>
      <w:r>
        <w:t xml:space="preserve">Tanaka, H. (2020).</w:t>
      </w:r>
      <w:r>
        <w:t xml:space="preserve"> </w:t>
      </w:r>
      <w:r>
        <w:rPr>
          <w:iCs/>
          <w:i/>
        </w:rPr>
        <w:t xml:space="preserve">Border Control in Modern Japan: Balancing Security and Hospitality</w:t>
      </w:r>
      <w:r>
        <w:t xml:space="preserve">. Tokyo: University of Tokyo Press.</w:t>
      </w:r>
    </w:p>
    <w:p>
      <w:pPr>
        <w:pStyle w:val="BodyText"/>
      </w:pPr>
      <w:r>
        <w:t xml:space="preserve">This academic work explores the dual role of Japanese Customs Officers as both enforcers of the law and representatives of the nation's hospitality. The author argues that officers in major tourist destinations like Osaka must navigate the tension between rigorous security checks and the cultural expectation of welcoming visitors. The book provides case studies from Kansai International Airport, illustrating how officers manage high volumes of tourists while remaining vigilant against prohibited items. It offers a sociological perspective on the profession, helping officers understand the broader social impact of their work and the importance of interpersonal skills in their daily interactions.</w:t>
      </w:r>
    </w:p>
    <w:p>
      <w:pPr>
        <w:pStyle w:val="BodyText"/>
      </w:pPr>
      <w:r>
        <w:t xml:space="preserve">Yamamoto, S., &amp; Kobayashi, R. (2019).</w:t>
      </w:r>
      <w:r>
        <w:t xml:space="preserve"> </w:t>
      </w:r>
      <w:r>
        <w:rPr>
          <w:iCs/>
          <w:i/>
        </w:rPr>
        <w:t xml:space="preserve">Challenges of Urban Customs Enforcement: A Case Study of the Osaka Metropolitan Area</w:t>
      </w:r>
      <w:r>
        <w:t xml:space="preserve">.</w:t>
      </w:r>
      <w:r>
        <w:t xml:space="preserve"> </w:t>
      </w:r>
      <w:r>
        <w:rPr>
          <w:iCs/>
          <w:i/>
        </w:rPr>
        <w:t xml:space="preserve">Journal of Japanese Public Administration</w:t>
      </w:r>
      <w:r>
        <w:t xml:space="preserve">, 45(2), 112-130.</w:t>
      </w:r>
    </w:p>
    <w:p>
      <w:pPr>
        <w:pStyle w:val="BodyText"/>
      </w:pPr>
      <w:r>
        <w:t xml:space="preserve">This peer-reviewed article analyzes the specific challenges faced by Customs Officers in the dense urban environment of Osaka. It discusses issues such as the smuggling of luxury goods, the influx of cash, and the complexities of regulating cross-border e-commerce. The authors highlight the need for specialized training and advanced technology to address these evolving threats. The article is particularly relevant for officers involved in investigative roles, as it provides data-driven insights into smuggling trends in the region. It also advocates for greater community engagement to gather intelligence on illicit activities, suggesting a proactive approach to customs enforcement in Osaka.</w:t>
      </w:r>
    </w:p>
    <w:p>
      <w:pPr>
        <w:pStyle w:val="BodyText"/>
      </w:pPr>
      <w:r>
        <w:t xml:space="preserve">World Customs Organization. (2022).</w:t>
      </w:r>
      <w:r>
        <w:t xml:space="preserve"> </w:t>
      </w:r>
      <w:r>
        <w:rPr>
          <w:iCs/>
          <w:i/>
        </w:rPr>
        <w:t xml:space="preserve">Global Trade and Security: Best Practices for Customs Officers</w:t>
      </w:r>
      <w:r>
        <w:t xml:space="preserve">. Brussels: WCO.</w:t>
      </w:r>
    </w:p>
    <w:p>
      <w:pPr>
        <w:pStyle w:val="BodyText"/>
      </w:pPr>
      <w:r>
        <w:t xml:space="preserve">This international publication outlines global best practices for customs operations, providing a benchmark for Japanese Customs Officers. It covers topics such as risk management, non-intrusive inspection, and international cooperation. For officers in Osaka, a key node in global supply chains, this document offers strategies for aligning local practices with international standards. It emphasizes the importance of adaptability and continuous learning in the face of changing global trade dynamics. The text also addresses ethical considerations and the prevention of corruption, reinforcing the professional integrity expected of Customs Officers in Japan.</w:t>
      </w:r>
    </w:p>
    <w:p>
      <w:pPr>
        <w:pStyle w:val="BodyText"/>
      </w:pPr>
      <w:r>
        <w:t xml:space="preserve">Ministry of Health, Labour and Welfare. (2023).</w:t>
      </w:r>
      <w:r>
        <w:t xml:space="preserve"> </w:t>
      </w:r>
      <w:r>
        <w:rPr>
          <w:iCs/>
          <w:i/>
        </w:rPr>
        <w:t xml:space="preserve">Quarantine and Customs Cooperation Guidelines for Infectious Disease Control</w:t>
      </w:r>
      <w:r>
        <w:t xml:space="preserve">. Tokyo: Government of Japan.</w:t>
      </w:r>
    </w:p>
    <w:p>
      <w:pPr>
        <w:pStyle w:val="BodyText"/>
      </w:pPr>
      <w:r>
        <w:t xml:space="preserve">In the wake of global health crises, this document has become increasingly important for Customs Officers in Osaka. It details the collaboration between customs and quarantine authorities to prevent the entry of infectious diseases through airports and ports. The guidelines specify the procedures for screening passengers and cargo for biological hazards, as well as the handling of medical supplies and pharmaceuticals. For officers at Kansai International Airport, this text is crucial for understanding their role in public health protection. It underscores the expanding responsibilities of Customs Officers beyond traditional trade enforcement to include safeguarding national health security.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Japan Osaka</dc:title>
  <dc:creator/>
  <dc:language>en</dc:language>
  <cp:keywords/>
  <dcterms:created xsi:type="dcterms:W3CDTF">2026-08-07T06:13:12Z</dcterms:created>
  <dcterms:modified xsi:type="dcterms:W3CDTF">2026-08-07T06:13:12Z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