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Kazakhstan</w:t>
      </w:r>
      <w:r>
        <w:t xml:space="preserve"> </w:t>
      </w:r>
      <w:r>
        <w:t xml:space="preserve">Almaty</w:t>
      </w:r>
    </w:p>
    <w:bookmarkStart w:id="22" w:name="X69afcb98344b98a1f4d7af48de742753d2c5a6f"/>
    <w:p>
      <w:pPr>
        <w:pStyle w:val="Heading1"/>
      </w:pPr>
      <w:r>
        <w:t xml:space="preserve">Annotated Bibliography: The Role of the Customs Officer in Kazakhstan Almaty</w:t>
      </w:r>
    </w:p>
    <w:p>
      <w:pPr>
        <w:pStyle w:val="FirstParagraph"/>
      </w:pPr>
      <w:r>
        <w:t xml:space="preserve">The following annotated bibliography provides a comprehensive overview of the professional landscape, legal frameworks, and operational challenges faced by Customs Officers in Kazakhstan, with a specific focus on the Almaty region. As the former capital and the primary economic hub of the nation, Almaty serves as a critical node in the Eurasian Economic Union (EAEU) trade network. The selected sources examine the transition from Soviet-era bureaucratic structures to modern, digitalized customs procedures, the impact of the Eurasian Economic Commission (EEC) regulations, and the specific logistical demands of the Almaty International Airport and the Almaty-1 Dry Port.</w:t>
      </w:r>
    </w:p>
    <w:bookmarkStart w:id="20" w:name="introduction-to-the-bibliography"/>
    <w:p>
      <w:pPr>
        <w:pStyle w:val="Heading2"/>
      </w:pPr>
      <w:r>
        <w:t xml:space="preserve">Introduction to the Bibliography</w:t>
      </w:r>
    </w:p>
    <w:p>
      <w:pPr>
        <w:pStyle w:val="FirstParagraph"/>
      </w:pPr>
      <w:r>
        <w:t xml:space="preserve">This collection is curated to assist professionals, students, and policymakers in understanding the multifaceted role of the Customs Officer in Kazakhstan. The documents range from official government decrees and international trade agreements to academic analyses of border security and economic integration. Each entry is annotated to highlight its relevance to the specific context of Almaty, where the volume of cross-border traffic necessitates a highly skilled and technologically adept customs workforce.</w:t>
      </w:r>
    </w:p>
    <w:p>
      <w:pPr>
        <w:pStyle w:val="BodyText"/>
      </w:pPr>
      <w:r>
        <w:t xml:space="preserve">Eurasian Economic Commission. (2020).</w:t>
      </w:r>
      <w:r>
        <w:t xml:space="preserve"> </w:t>
      </w:r>
      <w:r>
        <w:rPr>
          <w:iCs/>
          <w:i/>
        </w:rPr>
        <w:t xml:space="preserve">Eurasian Economic Union Customs Code</w:t>
      </w:r>
      <w:r>
        <w:t xml:space="preserve">. Moscow: EEC Publishing House.</w:t>
      </w:r>
    </w:p>
    <w:p>
      <w:pPr>
        <w:pStyle w:val="BodyText"/>
      </w:pPr>
      <w:r>
        <w:t xml:space="preserve">This foundational document outlines the unified customs legislation governing all member states of the Eurasian Economic Union, including Kazakhstan. For a Customs Officer operating in Almaty, this code is the primary legal reference for processing goods entering or leaving the country. The text details the procedures for customs clearance, valuation, and origin determination. The annotation highlights that Almaty, being a major transit hub for goods moving between China and Europe, relies heavily on the harmonized standards set forth in this code. Understanding these regulations is essential for officers to facilitate trade while maintaining strict compliance with union-wide security protocols.</w:t>
      </w:r>
    </w:p>
    <w:p>
      <w:pPr>
        <w:pStyle w:val="BodyText"/>
      </w:pPr>
      <w:r>
        <w:t xml:space="preserve">Ministry of National Economy of the Republic of Kazakhstan. (2021).</w:t>
      </w:r>
      <w:r>
        <w:t xml:space="preserve"> </w:t>
      </w:r>
      <w:r>
        <w:rPr>
          <w:iCs/>
          <w:i/>
        </w:rPr>
        <w:t xml:space="preserve">State Program for the Development of the Customs Service of the Republic of Kazakhstan for 2021-2025</w:t>
      </w:r>
      <w:r>
        <w:t xml:space="preserve">. Astana: Government Press.</w:t>
      </w:r>
    </w:p>
    <w:p>
      <w:pPr>
        <w:pStyle w:val="BodyText"/>
      </w:pPr>
      <w:r>
        <w:t xml:space="preserve">This strategic document outlines the modernization goals for the Kazakhstani Customs Service. It places significant emphasis on the digitalization of customs procedures, a transformation that is visibly underway in Almaty. The program details the implementation of the "Single Window" system and the use of risk management technologies to streamline cargo processing. For the Customs Officer in Almaty, this source is critical as it defines the future skill sets required, including data analysis and proficiency with electronic declaration systems. It also addresses the reduction of corruption and the enhancement of transparency, which are key priorities for improving the business climate in Kazakhstan's economic center.</w:t>
      </w:r>
    </w:p>
    <w:p>
      <w:pPr>
        <w:pStyle w:val="BodyText"/>
      </w:pPr>
      <w:r>
        <w:t xml:space="preserve">World Bank. (2019).</w:t>
      </w:r>
      <w:r>
        <w:t xml:space="preserve"> </w:t>
      </w:r>
      <w:r>
        <w:rPr>
          <w:iCs/>
          <w:i/>
        </w:rPr>
        <w:t xml:space="preserve">Doing Business 2020: Kazakhstan Country Profile</w:t>
      </w:r>
      <w:r>
        <w:t xml:space="preserve">. Washington, D.C.: World Bank Group.</w:t>
      </w:r>
    </w:p>
    <w:p>
      <w:pPr>
        <w:pStyle w:val="BodyText"/>
      </w:pPr>
      <w:r>
        <w:t xml:space="preserve">While a broader economic report, this publication provides valuable metrics on the efficiency of border trade in Kazakhstan. It specifically analyzes the time and cost associated with importing and exporting goods through major gateways, including Almaty. The report highlights the efforts of Customs Officers to reduce clearance times through automated systems. For researchers and practitioners, this source offers an external, data-driven perspective on the effectiveness of customs operations in Almaty. It underscores the direct correlation between the performance of Customs Officers and the overall competitiveness of the Kazakhstani economy in the global market.</w:t>
      </w:r>
    </w:p>
    <w:p>
      <w:pPr>
        <w:pStyle w:val="BodyText"/>
      </w:pPr>
      <w:r>
        <w:t xml:space="preserve">Almaty International Airport. (2022).</w:t>
      </w:r>
      <w:r>
        <w:t xml:space="preserve"> </w:t>
      </w:r>
      <w:r>
        <w:rPr>
          <w:iCs/>
          <w:i/>
        </w:rPr>
        <w:t xml:space="preserve">Annual Operational Report: Cargo and Passenger Traffic</w:t>
      </w:r>
      <w:r>
        <w:t xml:space="preserve">. Almaty: Airport Authority.</w:t>
      </w:r>
    </w:p>
    <w:p>
      <w:pPr>
        <w:pStyle w:val="BodyText"/>
      </w:pPr>
      <w:r>
        <w:t xml:space="preserve">This report provides specific data on the volume of air cargo and passenger traffic handled at Almaty International Airport, one of the busiest in Central Asia. It is highly relevant for understanding the daily workload and operational pressures faced by Customs Officers stationed at the airport. The document details the types of goods being transported, ranging from high-value electronics to perishable agricultural products, which require specialized inspection protocols. It also touches upon the collaboration between airport authorities and customs officials to ensure security and efficiency, offering a practical insight into the on-the-ground realities of customs work in Almaty.</w:t>
      </w:r>
    </w:p>
    <w:p>
      <w:pPr>
        <w:pStyle w:val="BodyText"/>
      </w:pPr>
      <w:r>
        <w:t xml:space="preserve">United Nations Office on Drugs and Crime (UNODC). (2020).</w:t>
      </w:r>
      <w:r>
        <w:t xml:space="preserve"> </w:t>
      </w:r>
      <w:r>
        <w:rPr>
          <w:iCs/>
          <w:i/>
        </w:rPr>
        <w:t xml:space="preserve">Transnational Organized Crime in Central Asia: The Role of Border Controls</w:t>
      </w:r>
      <w:r>
        <w:t xml:space="preserve">. Vienna: UNODC.</w:t>
      </w:r>
    </w:p>
    <w:p>
      <w:pPr>
        <w:pStyle w:val="BodyText"/>
      </w:pPr>
      <w:r>
        <w:t xml:space="preserve">This publication examines the security challenges faced by border agencies in Central Asia, with a focus on drug trafficking, smuggling, and illicit financial flows. For Customs Officers in Almaty, which serves as a key transit point on the "Northern Route" for narcotics moving from Afghanistan, this source is of paramount importance. It analyzes the methods used by criminal organizations to evade detection and the countermeasures employed by customs authorities. The report emphasizes the need for advanced detection technologies and international cooperation, providing a critical context for the security and enforcement duties of the Customs Officer in Kazakhstan.</w:t>
      </w:r>
    </w:p>
    <w:p>
      <w:pPr>
        <w:pStyle w:val="BodyText"/>
      </w:pPr>
      <w:r>
        <w:t xml:space="preserve">Kazakh National University of Economics. (2021).</w:t>
      </w:r>
      <w:r>
        <w:t xml:space="preserve"> </w:t>
      </w:r>
      <w:r>
        <w:rPr>
          <w:iCs/>
          <w:i/>
        </w:rPr>
        <w:t xml:space="preserve">The Impact of the Eurasian Economic Union on the Logistics Sector of Almaty</w:t>
      </w:r>
      <w:r>
        <w:t xml:space="preserve">. Almaty: KNUE Press.</w:t>
      </w:r>
    </w:p>
    <w:p>
      <w:pPr>
        <w:pStyle w:val="BodyText"/>
      </w:pPr>
      <w:r>
        <w:t xml:space="preserve">This academic study investigates how the integration into the Eurasian Economic Union has transformed the logistics and customs landscape in Almaty. It discusses the role of the Customs Officer in facilitating the free movement of goods within the union while managing external borders. The paper highlights the growth of the Almaty-1 Dry Port and the increased demand for skilled customs professionals who can navigate complex international trade regulations. It provides a scholarly analysis of the economic benefits and challenges associated with these changes, making it a valuable resource for understanding the broader economic implications of customs operations in the region.</w:t>
      </w:r>
    </w:p>
    <w:p>
      <w:pPr>
        <w:pStyle w:val="BodyText"/>
      </w:pPr>
      <w:r>
        <w:t xml:space="preserve">International Trade Administration (ITA). (2023).</w:t>
      </w:r>
      <w:r>
        <w:t xml:space="preserve"> </w:t>
      </w:r>
      <w:r>
        <w:rPr>
          <w:iCs/>
          <w:i/>
        </w:rPr>
        <w:t xml:space="preserve">Doing Business in Kazakhstan: Customs and Trade Regulations</w:t>
      </w:r>
      <w:r>
        <w:t xml:space="preserve">. Washington, D.C.: U.S. Department of Commerce.</w:t>
      </w:r>
    </w:p>
    <w:p>
      <w:pPr>
        <w:pStyle w:val="BodyText"/>
      </w:pPr>
      <w:r>
        <w:t xml:space="preserve">This guide is designed for foreign businesses entering the Kazakhstani market, but it offers a clear and concise overview of the customs procedures that officers enforce. It details the documentation requirements, tariff classifications, and inspection processes for goods entering Kazakhstan, with specific references to major entry points like Almaty. For Customs Officers, this source provides insight into the expectations and experiences of international traders. It highlights areas where clarity and efficiency in customs procedures can enhance Kazakhstan's attractiveness as a trade partner, reinforcing the importance of professional and transparent customs administration.</w:t>
      </w:r>
    </w:p>
    <w:p>
      <w:pPr>
        <w:pStyle w:val="BodyText"/>
      </w:pPr>
      <w:r>
        <w:t xml:space="preserve">Republic of Kazakhstan. (2018).</w:t>
      </w:r>
      <w:r>
        <w:t xml:space="preserve"> </w:t>
      </w:r>
      <w:r>
        <w:rPr>
          <w:iCs/>
          <w:i/>
        </w:rPr>
        <w:t xml:space="preserve">Law of the Republic of Kazakhstan "On Customs Regulation in the Republic of Kazakhstan"</w:t>
      </w:r>
      <w:r>
        <w:t xml:space="preserve">. Astana: Official Gazette.</w:t>
      </w:r>
    </w:p>
    <w:p>
      <w:pPr>
        <w:pStyle w:val="BodyText"/>
      </w:pPr>
      <w:r>
        <w:t xml:space="preserve">This national law serves as the domestic legal framework for customs activities in Kazakhstan, complementing the Eurasian Economic Union Customs Code. It defines the powers, responsibilities, and liabilities of Customs Officers, including their authority to conduct inspections, seize goods, and impose penalties. For anyone studying or working in the field, this document is essential for understanding the legal basis of customs operations in Almaty. It outlines the procedures for resolving disputes and the rights of economic agents, providing a comprehensive legal reference that underpins the daily work of the Customs Service in the country.</w:t>
      </w:r>
    </w:p>
    <w:bookmarkEnd w:id="20"/>
    <w:bookmarkStart w:id="21" w:name="conclusion"/>
    <w:p>
      <w:pPr>
        <w:pStyle w:val="Heading2"/>
      </w:pPr>
      <w:r>
        <w:t xml:space="preserve">Conclusion</w:t>
      </w:r>
    </w:p>
    <w:p>
      <w:pPr>
        <w:pStyle w:val="FirstParagraph"/>
      </w:pPr>
      <w:r>
        <w:t xml:space="preserve">The role of the Customs Officer in Kazakhstan, particularly in the dynamic environment of Almaty, is complex and evolving. As demonstrated by the sources in this annotated bibliography, the profession requires a deep understanding of international trade law, proficiency in digital technologies, and a strong commitment to security and integrity. The integration of Kazakhstan into the Eurasian Economic Union and the global trade network has elevated the importance of efficient and transparent customs operations. For professionals and students alike, these resources provide a solid foundation for understanding the challenges and opportunities that define the work of the Customs Officer in Almaty today.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Kazakhstan Almaty</dc:title>
  <dc:creator/>
  <dc:language>en</dc:language>
  <cp:keywords/>
  <dcterms:created xsi:type="dcterms:W3CDTF">2026-08-07T01:00:58Z</dcterms:created>
  <dcterms:modified xsi:type="dcterms:W3CDTF">2026-08-07T01:00:58Z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