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Kuwait</w:t>
      </w:r>
      <w:r>
        <w:t xml:space="preserve"> </w:t>
      </w:r>
      <w:r>
        <w:t xml:space="preserve">City</w:t>
      </w:r>
    </w:p>
    <w:bookmarkStart w:id="24" w:name="Xeec95630209d22425c7d07165470383a1cd2f57"/>
    <w:p>
      <w:pPr>
        <w:pStyle w:val="Heading1"/>
      </w:pPr>
      <w:r>
        <w:t xml:space="preserve">Annotated Bibliography: The Role and Evolution of the Customs Officer in Kuwait City</w:t>
      </w:r>
    </w:p>
    <w:p>
      <w:pPr>
        <w:pStyle w:val="FirstParagraph"/>
      </w:pPr>
      <w:r>
        <w:t xml:space="preserve">The following annotated bibliography compiles essential literature regarding the profession of the Customs Officer within the specific geopolitical and economic context of Kuwait City. As the capital and primary commercial hub of the State of Kuwait, Kuwait City serves as the focal point for the nation's import and export activities. The documents selected below explore the regulatory frameworks, technological advancements, security protocols, and economic impacts associated with customs operations in this region. This collection is designed to provide a comprehensive understanding of how customs officers in Kuwait City balance national security with the facilitation of international trade.</w:t>
      </w:r>
    </w:p>
    <w:bookmarkStart w:id="20" w:name="Xf81483e79ecf6b5160cc867f89d3b57f346e6b7"/>
    <w:p>
      <w:pPr>
        <w:pStyle w:val="Heading2"/>
      </w:pPr>
      <w:r>
        <w:t xml:space="preserve">Regulatory Frameworks and Legal Structures</w:t>
      </w:r>
    </w:p>
    <w:p>
      <w:pPr>
        <w:pStyle w:val="FirstParagraph"/>
      </w:pPr>
      <w:r>
        <w:t xml:space="preserve">Ministry of Finance, State of Kuwait. (2021).</w:t>
      </w:r>
      <w:r>
        <w:t xml:space="preserve"> </w:t>
      </w:r>
      <w:r>
        <w:rPr>
          <w:iCs/>
          <w:i/>
        </w:rPr>
        <w:t xml:space="preserve">Customs Law No. 10 of 2021 and Executive Regulations</w:t>
      </w:r>
      <w:r>
        <w:t xml:space="preserve">. Kuwait City: Government Printing Press.</w:t>
      </w:r>
    </w:p>
    <w:p>
      <w:pPr>
        <w:pStyle w:val="BodyText"/>
      </w:pPr>
      <w:r>
        <w:t xml:space="preserve">This primary legal document is fundamental for any analysis of the Customs Officer's duties in Kuwait City. It outlines the statutory powers, responsibilities, and limitations of customs personnel operating within the state. The text details the procedures for the clearance of goods, the assessment of duties, and the enforcement of prohibitions and restrictions. For a professional in Kuwait City, this law defines the legal basis for inspecting cargo at the Shuwaikh Port and Kuwait International Airport. It is critical for understanding the shift towards modernized customs procedures and the legal authority granted to officers to combat smuggling and ensure compliance with national laws.</w:t>
      </w:r>
    </w:p>
    <w:p>
      <w:pPr>
        <w:pStyle w:val="BodyText"/>
      </w:pPr>
      <w:r>
        <w:t xml:space="preserve">World Customs Organization (WCO). (2017).</w:t>
      </w:r>
      <w:r>
        <w:t xml:space="preserve"> </w:t>
      </w:r>
      <w:r>
        <w:rPr>
          <w:iCs/>
          <w:i/>
        </w:rPr>
        <w:t xml:space="preserve">Implementation of the Revised Kyoto Convention in the GCC Region</w:t>
      </w:r>
      <w:r>
        <w:t xml:space="preserve">. Brussels: WCO Publications.</w:t>
      </w:r>
    </w:p>
    <w:p>
      <w:pPr>
        <w:pStyle w:val="BodyText"/>
      </w:pPr>
      <w:r>
        <w:t xml:space="preserve">This report provides a comparative analysis of how Gulf Cooperation Council (GCC) member states, including Kuwait, are aligning their customs procedures with international standards. It is highly relevant to Kuwait City as it discusses the simplification of customs formalities. The document highlights the role of the Customs Officer in transitioning from manual processing to streamlined, risk-based management systems. It offers insight into how Kuwait City's customs operations are evolving to meet global trade expectations while maintaining strict control over border integrity.</w:t>
      </w:r>
    </w:p>
    <w:bookmarkEnd w:id="20"/>
    <w:bookmarkStart w:id="21" w:name="X69bc2057c0c12fd8e616460eb9cc6fb11864b8c"/>
    <w:p>
      <w:pPr>
        <w:pStyle w:val="Heading2"/>
      </w:pPr>
      <w:r>
        <w:t xml:space="preserve">Technological Integration and Modernization</w:t>
      </w:r>
    </w:p>
    <w:p>
      <w:pPr>
        <w:pStyle w:val="FirstParagraph"/>
      </w:pPr>
      <w:r>
        <w:t xml:space="preserve">Al-Sabah, N., &amp; Al-Mutairi, H. (2022). "Digital Transformation in Kuwait's Customs Sector: Challenges and Opportunities."</w:t>
      </w:r>
      <w:r>
        <w:t xml:space="preserve"> </w:t>
      </w:r>
      <w:r>
        <w:rPr>
          <w:iCs/>
          <w:i/>
        </w:rPr>
        <w:t xml:space="preserve">Journal of Middle Eastern Logistics and Supply Chain Management</w:t>
      </w:r>
      <w:r>
        <w:t xml:space="preserve">, 14(2), 45-62.</w:t>
      </w:r>
    </w:p>
    <w:p>
      <w:pPr>
        <w:pStyle w:val="BodyText"/>
      </w:pPr>
      <w:r>
        <w:t xml:space="preserve">This academic article examines the integration of advanced technologies, such as the "Kuwait Customs" electronic platform, into the daily workflow of Customs Officers in Kuwait City. The authors analyze how automation has reduced processing times for commercial goods entering the capital. The study is particularly valuable as it addresses the human element of this transition, discussing the training requirements for officers to manage complex data analytics tools. It provides a nuanced view of how technology aids in risk assessment, allowing officers in Kuwait City to focus their physical inspections on high-risk shipments rather than routine cargo.</w:t>
      </w:r>
    </w:p>
    <w:p>
      <w:pPr>
        <w:pStyle w:val="BodyText"/>
      </w:pPr>
      <w:r>
        <w:t xml:space="preserve">International Trade Administration (ITA). (2023).</w:t>
      </w:r>
      <w:r>
        <w:t xml:space="preserve"> </w:t>
      </w:r>
      <w:r>
        <w:rPr>
          <w:iCs/>
          <w:i/>
        </w:rPr>
        <w:t xml:space="preserve">Doing Business in Kuwait: Customs and Border Procedures</w:t>
      </w:r>
      <w:r>
        <w:t xml:space="preserve">. Washington, D.C.: U.S. Department of Commerce.</w:t>
      </w:r>
    </w:p>
    <w:p>
      <w:pPr>
        <w:pStyle w:val="BodyText"/>
      </w:pPr>
      <w:r>
        <w:t xml:space="preserve">This government publication offers a practical guide for international traders engaging with Kuwait City's ports and airports. It details the specific documentation required and the operational procedures enforced by local Customs Officers. The document is useful for understanding the external perspective of customs efficiency. It highlights areas where Kuwait City has improved its logistics infrastructure and notes ongoing challenges related to bureaucratic processes. It serves as a benchmark for evaluating the effectiveness of customs operations from the viewpoint of the private sector.</w:t>
      </w:r>
    </w:p>
    <w:bookmarkEnd w:id="21"/>
    <w:bookmarkStart w:id="22" w:name="security-safety-and-public-health"/>
    <w:p>
      <w:pPr>
        <w:pStyle w:val="Heading2"/>
      </w:pPr>
      <w:r>
        <w:t xml:space="preserve">Security, Safety, and Public Health</w:t>
      </w:r>
    </w:p>
    <w:p>
      <w:pPr>
        <w:pStyle w:val="FirstParagraph"/>
      </w:pPr>
      <w:r>
        <w:t xml:space="preserve">Al-Kandari, S. (2020). "Border Security and Counter-Terrorism Measures in Kuwait."</w:t>
      </w:r>
      <w:r>
        <w:t xml:space="preserve"> </w:t>
      </w:r>
      <w:r>
        <w:rPr>
          <w:iCs/>
          <w:i/>
        </w:rPr>
        <w:t xml:space="preserve">Arab Gulf States Yearbook</w:t>
      </w:r>
      <w:r>
        <w:t xml:space="preserve">, 16, 112-128.</w:t>
      </w:r>
    </w:p>
    <w:p>
      <w:pPr>
        <w:pStyle w:val="BodyText"/>
      </w:pPr>
      <w:r>
        <w:t xml:space="preserve">This chapter explores the critical security role of the Customs Officer in Kuwait City amidst regional geopolitical tensions. It discusses the protocols implemented to prevent the entry of illicit weapons, narcotics, and contraband. The text emphasizes the collaboration between customs authorities and other security agencies within the capital. It is essential reading for understanding the non-fiscal responsibilities of customs personnel, illustrating how officers in Kuwait City act as the first line of defense in safeguarding national security through rigorous cargo screening and passenger monitoring.</w:t>
      </w:r>
    </w:p>
    <w:p>
      <w:pPr>
        <w:pStyle w:val="BodyText"/>
      </w:pPr>
      <w:r>
        <w:t xml:space="preserve">Kuwait Public Authority for Civil Aviation. (2021).</w:t>
      </w:r>
      <w:r>
        <w:t xml:space="preserve"> </w:t>
      </w:r>
      <w:r>
        <w:rPr>
          <w:iCs/>
          <w:i/>
        </w:rPr>
        <w:t xml:space="preserve">Health and Safety Protocols for Air Cargo and Passenger Screening</w:t>
      </w:r>
      <w:r>
        <w:t xml:space="preserve">. Kuwait City: PACA Publications.</w:t>
      </w:r>
    </w:p>
    <w:p>
      <w:pPr>
        <w:pStyle w:val="BodyText"/>
      </w:pPr>
      <w:r>
        <w:t xml:space="preserve">In the wake of global health crises, this document outlines the specialized duties assigned to Customs Officers at Kuwait International Airport. It details the procedures for inspecting medical supplies, pharmaceuticals, and perishable goods to ensure they meet safety standards before entering Kuwait City. The publication highlights the adaptability of the customs workforce in responding to public health emergencies. It provides specific examples of how officers coordinate with health authorities to quarantine contaminated goods, thereby protecting the population of the capital.</w:t>
      </w:r>
    </w:p>
    <w:bookmarkEnd w:id="22"/>
    <w:bookmarkStart w:id="23" w:name="economic-impact-and-trade-facilitation"/>
    <w:p>
      <w:pPr>
        <w:pStyle w:val="Heading2"/>
      </w:pPr>
      <w:r>
        <w:t xml:space="preserve">Economic Impact and Trade Facilitation</w:t>
      </w:r>
    </w:p>
    <w:p>
      <w:pPr>
        <w:pStyle w:val="FirstParagraph"/>
      </w:pPr>
      <w:r>
        <w:t xml:space="preserve">Central Statistical Bureau (CSB), State of Kuwait. (2023).</w:t>
      </w:r>
      <w:r>
        <w:t xml:space="preserve"> </w:t>
      </w:r>
      <w:r>
        <w:rPr>
          <w:iCs/>
          <w:i/>
        </w:rPr>
        <w:t xml:space="preserve">Annual Report on Foreign Trade and Customs Revenue</w:t>
      </w:r>
      <w:r>
        <w:t xml:space="preserve">. Kuwait City: CSB.</w:t>
      </w:r>
    </w:p>
    <w:p>
      <w:pPr>
        <w:pStyle w:val="BodyText"/>
      </w:pPr>
      <w:r>
        <w:t xml:space="preserve">This statistical report provides quantitative data on the volume of trade passing through Kuwait City's customs checkpoints. It offers a macroeconomic perspective on the impact of customs policies on the national economy. The data reveals trends in import and export categories, allowing for an analysis of how Customs Officers contribute to revenue collection and trade balance. For researchers, this document is indispensable for correlating customs efficiency with economic growth indicators in Kuwait City. It underscores the economic significance of the customs profession in facilitating the flow of goods that sustain the capital's market.</w:t>
      </w:r>
    </w:p>
    <w:p>
      <w:pPr>
        <w:pStyle w:val="BodyText"/>
      </w:pPr>
      <w:r>
        <w:t xml:space="preserve">Al-Rashid, M. (2019). "The Role of Customs in Enhancing Kuwait's Competitiveness as a Regional Logistics Hub."</w:t>
      </w:r>
      <w:r>
        <w:t xml:space="preserve"> </w:t>
      </w:r>
      <w:r>
        <w:rPr>
          <w:iCs/>
          <w:i/>
        </w:rPr>
        <w:t xml:space="preserve">Kuwait Economic Review</w:t>
      </w:r>
      <w:r>
        <w:t xml:space="preserve">, 8(1), 22-35.</w:t>
      </w:r>
    </w:p>
    <w:p>
      <w:pPr>
        <w:pStyle w:val="BodyText"/>
      </w:pPr>
      <w:r>
        <w:t xml:space="preserve">This article argues that the efficiency of Customs Officers in Kuwait City is a key determinant of the country's ability to compete as a logistics hub in the Middle East. The author analyzes case studies of port operations in Shuwaikh and Shuaiba, discussing how streamlined customs clearance can attract foreign investment. The text critiques past inefficiencies and proposes reforms to empower customs personnel with better decision-making tools. It is a vital resource for understanding the strategic importance of the customs profession in the broader context of Kuwait City's economic development and Vision 2035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Kuwait City</dc:title>
  <dc:creator/>
  <dc:language>en</dc:language>
  <cp:keywords/>
  <dcterms:created xsi:type="dcterms:W3CDTF">2026-08-07T21:39:24Z</dcterms:created>
  <dcterms:modified xsi:type="dcterms:W3CDTF">2026-08-07T21:39:24Z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