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Mexico</w:t>
      </w:r>
      <w:r>
        <w:t xml:space="preserve"> </w:t>
      </w:r>
      <w:r>
        <w:t xml:space="preserve">City</w:t>
      </w:r>
    </w:p>
    <w:bookmarkStart w:id="20" w:name="annotated-bibliography"/>
    <w:p>
      <w:pPr>
        <w:pStyle w:val="Heading1"/>
      </w:pPr>
      <w:r>
        <w:t xml:space="preserve">Annotated Bibliography</w:t>
      </w:r>
    </w:p>
    <w:p>
      <w:pPr>
        <w:pStyle w:val="FirstParagraph"/>
      </w:pPr>
      <w:r>
        <w:t xml:space="preserve">Topic: The Role and Regulation of the Customs Officer in Mexico City</w:t>
      </w:r>
    </w:p>
    <w:bookmarkEnd w:id="20"/>
    <w:p>
      <w:pPr>
        <w:pStyle w:val="BodyText"/>
      </w:pPr>
      <w:r>
        <w:t xml:space="preserve">This annotated bibliography compiles essential resources regarding the professional, legal, and operational framework of the</w:t>
      </w:r>
      <w:r>
        <w:t xml:space="preserve"> </w:t>
      </w:r>
      <w:r>
        <w:rPr>
          <w:bCs/>
          <w:b/>
        </w:rPr>
        <w:t xml:space="preserve">Customs Officer</w:t>
      </w:r>
      <w:r>
        <w:t xml:space="preserve"> </w:t>
      </w:r>
      <w:r>
        <w:t xml:space="preserve">within the specific context of</w:t>
      </w:r>
      <w:r>
        <w:t xml:space="preserve"> </w:t>
      </w:r>
      <w:r>
        <w:rPr>
          <w:bCs/>
          <w:b/>
        </w:rPr>
        <w:t xml:space="preserve">Mexico City</w:t>
      </w:r>
      <w:r>
        <w:t xml:space="preserve">. As the economic hub of the nation, Mexico City serves as the primary entry point for international trade via Benito Juárez International Airport and major land borders. Understanding the duties of the</w:t>
      </w:r>
      <w:r>
        <w:t xml:space="preserve"> </w:t>
      </w:r>
      <w:r>
        <w:rPr>
          <w:bCs/>
          <w:b/>
        </w:rPr>
        <w:t xml:space="preserve">Customs Officer</w:t>
      </w:r>
      <w:r>
        <w:t xml:space="preserve"> </w:t>
      </w:r>
      <w:r>
        <w:t xml:space="preserve">here requires an examination of federal laws, international trade agreements, and the specific logistical challenges of the capital. The following sources provide a comprehensive overview of the legal mandates, technological advancements, and ethical standards governing these officials.</w:t>
      </w:r>
    </w:p>
    <w:bookmarkStart w:id="23" w:name="legal-and-regulatory-framework"/>
    <w:p>
      <w:pPr>
        <w:pStyle w:val="Heading2"/>
      </w:pPr>
      <w:r>
        <w:t xml:space="preserve">Legal and Regulatory Framework</w:t>
      </w:r>
    </w:p>
    <w:bookmarkStart w:id="21" w:name="ley-aduanera-customs-law"/>
    <w:p>
      <w:pPr>
        <w:pStyle w:val="Heading3"/>
      </w:pPr>
      <w:r>
        <w:t xml:space="preserve">1. Ley Aduanera (Customs Law)</w:t>
      </w:r>
    </w:p>
    <w:p>
      <w:pPr>
        <w:pStyle w:val="FirstParagraph"/>
      </w:pPr>
      <w:r>
        <w:t xml:space="preserve">Secretaría de Hacienda y Crédito Público (SHCP). (2023).</w:t>
      </w:r>
      <w:r>
        <w:t xml:space="preserve"> </w:t>
      </w:r>
      <w:r>
        <w:rPr>
          <w:iCs/>
          <w:i/>
        </w:rPr>
        <w:t xml:space="preserve">Ley Aduanera</w:t>
      </w:r>
      <w:r>
        <w:t xml:space="preserve">. Diario Oficial de la Federación. Mexico City.</w:t>
      </w:r>
    </w:p>
    <w:p>
      <w:pPr>
        <w:pStyle w:val="BodyText"/>
      </w:pPr>
      <w:r>
        <w:t xml:space="preserve">This primary legal document establishes the fundamental obligations of the</w:t>
      </w:r>
      <w:r>
        <w:t xml:space="preserve"> </w:t>
      </w:r>
      <w:r>
        <w:rPr>
          <w:bCs/>
          <w:b/>
        </w:rPr>
        <w:t xml:space="preserve">Customs Officer</w:t>
      </w:r>
      <w:r>
        <w:t xml:space="preserve"> </w:t>
      </w:r>
      <w:r>
        <w:t xml:space="preserve">in Mexico. It outlines the procedures for the import, export, and transit of goods, which are critical for operations in</w:t>
      </w:r>
      <w:r>
        <w:t xml:space="preserve"> </w:t>
      </w:r>
      <w:r>
        <w:rPr>
          <w:bCs/>
          <w:b/>
        </w:rPr>
        <w:t xml:space="preserve">Mexico City</w:t>
      </w:r>
      <w:r>
        <w:t xml:space="preserve">. The text details the authority granted to customs officials to inspect cargo, verify documentation, and enforce tariff regulations. For a</w:t>
      </w:r>
      <w:r>
        <w:t xml:space="preserve"> </w:t>
      </w:r>
      <w:r>
        <w:rPr>
          <w:bCs/>
          <w:b/>
        </w:rPr>
        <w:t xml:space="preserve">Customs Officer</w:t>
      </w:r>
      <w:r>
        <w:t xml:space="preserve"> </w:t>
      </w:r>
      <w:r>
        <w:t xml:space="preserve">stationed in the capital, this law is the daily reference for determining the legality of goods entering the country through the busiest airport in Latin America. It also defines the penalties for non-compliance, providing the legal basis for the enforcement actions taken by officers.</w:t>
      </w:r>
    </w:p>
    <w:bookmarkEnd w:id="21"/>
    <w:bookmarkStart w:id="22" w:name="X5ca03349c1c9f62fcd2663bbaeba5ef05bfe705"/>
    <w:p>
      <w:pPr>
        <w:pStyle w:val="Heading3"/>
      </w:pPr>
      <w:r>
        <w:t xml:space="preserve">2. Reglamento de la Ley Aduanera (Regulations of the Customs Law)</w:t>
      </w:r>
    </w:p>
    <w:p>
      <w:pPr>
        <w:pStyle w:val="FirstParagraph"/>
      </w:pPr>
      <w:r>
        <w:t xml:space="preserve">Gobierno de México. (2022).</w:t>
      </w:r>
      <w:r>
        <w:t xml:space="preserve"> </w:t>
      </w:r>
      <w:r>
        <w:rPr>
          <w:iCs/>
          <w:i/>
        </w:rPr>
        <w:t xml:space="preserve">Reglamento de la Ley Aduanera</w:t>
      </w:r>
      <w:r>
        <w:t xml:space="preserve">. Mexico City: SHCP.</w:t>
      </w:r>
    </w:p>
    <w:p>
      <w:pPr>
        <w:pStyle w:val="BodyText"/>
      </w:pPr>
      <w:r>
        <w:t xml:space="preserve">Complementing the Customs Law, this regulation provides the procedural details necessary for the</w:t>
      </w:r>
      <w:r>
        <w:t xml:space="preserve"> </w:t>
      </w:r>
      <w:r>
        <w:rPr>
          <w:bCs/>
          <w:b/>
        </w:rPr>
        <w:t xml:space="preserve">Customs Officer</w:t>
      </w:r>
      <w:r>
        <w:t xml:space="preserve"> </w:t>
      </w:r>
      <w:r>
        <w:t xml:space="preserve">to execute their duties effectively. It specifies the operational protocols for customs zones, including those in</w:t>
      </w:r>
      <w:r>
        <w:t xml:space="preserve"> </w:t>
      </w:r>
      <w:r>
        <w:rPr>
          <w:bCs/>
          <w:b/>
        </w:rPr>
        <w:t xml:space="preserve">Mexico City</w:t>
      </w:r>
      <w:r>
        <w:t xml:space="preserve">. The document is vital for understanding the specific requirements for customs clearance, the use of electronic systems, and the interaction between the</w:t>
      </w:r>
      <w:r>
        <w:t xml:space="preserve"> </w:t>
      </w:r>
      <w:r>
        <w:rPr>
          <w:bCs/>
          <w:b/>
        </w:rPr>
        <w:t xml:space="preserve">Customs Officer</w:t>
      </w:r>
      <w:r>
        <w:t xml:space="preserve"> </w:t>
      </w:r>
      <w:r>
        <w:t xml:space="preserve">and private importers. It ensures that the enforcement of trade laws is standardized across the country, while allowing for specific adaptations required by high-volume hubs like the capital.</w:t>
      </w:r>
    </w:p>
    <w:bookmarkEnd w:id="22"/>
    <w:bookmarkEnd w:id="23"/>
    <w:bookmarkStart w:id="26" w:name="operational-and-technological-context"/>
    <w:p>
      <w:pPr>
        <w:pStyle w:val="Heading2"/>
      </w:pPr>
      <w:r>
        <w:t xml:space="preserve">Operational and Technological Context</w:t>
      </w:r>
    </w:p>
    <w:bookmarkStart w:id="24" w:name="the-role-of-sat-in-modernizing-customs"/>
    <w:p>
      <w:pPr>
        <w:pStyle w:val="Heading3"/>
      </w:pPr>
      <w:r>
        <w:t xml:space="preserve">3. The Role of SAT in Modernizing Customs</w:t>
      </w:r>
    </w:p>
    <w:p>
      <w:pPr>
        <w:pStyle w:val="FirstParagraph"/>
      </w:pPr>
      <w:r>
        <w:t xml:space="preserve">Servicio de Administración Tributaria (SAT). (2023).</w:t>
      </w:r>
      <w:r>
        <w:t xml:space="preserve"> </w:t>
      </w:r>
      <w:r>
        <w:rPr>
          <w:iCs/>
          <w:i/>
        </w:rPr>
        <w:t xml:space="preserve">Modernización de los Procesos Aduaneros en México</w:t>
      </w:r>
      <w:r>
        <w:t xml:space="preserve">. Mexico City: SAT Publications.</w:t>
      </w:r>
    </w:p>
    <w:p>
      <w:pPr>
        <w:pStyle w:val="BodyText"/>
      </w:pPr>
      <w:r>
        <w:t xml:space="preserve">This report by the Tax Administration Service (SAT), the agency that employs the</w:t>
      </w:r>
      <w:r>
        <w:t xml:space="preserve"> </w:t>
      </w:r>
      <w:r>
        <w:rPr>
          <w:bCs/>
          <w:b/>
        </w:rPr>
        <w:t xml:space="preserve">Customs Officer</w:t>
      </w:r>
      <w:r>
        <w:t xml:space="preserve">, details the technological shift in Mexican customs. It highlights the implementation of the "Single Window" system and risk management algorithms used by officers in</w:t>
      </w:r>
      <w:r>
        <w:t xml:space="preserve"> </w:t>
      </w:r>
      <w:r>
        <w:rPr>
          <w:bCs/>
          <w:b/>
        </w:rPr>
        <w:t xml:space="preserve">Mexico City</w:t>
      </w:r>
      <w:r>
        <w:t xml:space="preserve">. The document explains how the modern</w:t>
      </w:r>
      <w:r>
        <w:t xml:space="preserve"> </w:t>
      </w:r>
      <w:r>
        <w:rPr>
          <w:bCs/>
          <w:b/>
        </w:rPr>
        <w:t xml:space="preserve">Customs Officer</w:t>
      </w:r>
      <w:r>
        <w:t xml:space="preserve"> </w:t>
      </w:r>
      <w:r>
        <w:t xml:space="preserve">relies less on physical inspection of every container and more on data analysis to identify high-risk shipments. This is particularly relevant in Mexico City, where the volume of air and land freight necessitates rapid processing times without compromising security.</w:t>
      </w:r>
    </w:p>
    <w:bookmarkEnd w:id="24"/>
    <w:bookmarkStart w:id="25" w:name="X01f50d28b73fd3d1cc8ce812726a83bcb5b3585"/>
    <w:p>
      <w:pPr>
        <w:pStyle w:val="Heading3"/>
      </w:pPr>
      <w:r>
        <w:t xml:space="preserve">4. Logistics and Supply Chain in the Capital</w:t>
      </w:r>
    </w:p>
    <w:p>
      <w:pPr>
        <w:pStyle w:val="FirstParagraph"/>
      </w:pPr>
      <w:r>
        <w:t xml:space="preserve">Instituto Mexicano de Logística. (2022).</w:t>
      </w:r>
      <w:r>
        <w:t xml:space="preserve"> </w:t>
      </w:r>
      <w:r>
        <w:rPr>
          <w:iCs/>
          <w:i/>
        </w:rPr>
        <w:t xml:space="preserve">Desafíos Logísticos en la Ciudad de México: El Punto de Entrada</w:t>
      </w:r>
      <w:r>
        <w:t xml:space="preserve">. Mexico City: Editorial Logística.</w:t>
      </w:r>
    </w:p>
    <w:p>
      <w:pPr>
        <w:pStyle w:val="BodyText"/>
      </w:pPr>
      <w:r>
        <w:t xml:space="preserve">This academic text analyzes the logistical bottlenecks in</w:t>
      </w:r>
      <w:r>
        <w:t xml:space="preserve"> </w:t>
      </w:r>
      <w:r>
        <w:rPr>
          <w:bCs/>
          <w:b/>
        </w:rPr>
        <w:t xml:space="preserve">Mexico City</w:t>
      </w:r>
      <w:r>
        <w:t xml:space="preserve"> </w:t>
      </w:r>
      <w:r>
        <w:t xml:space="preserve">and the pivotal role of the</w:t>
      </w:r>
      <w:r>
        <w:t xml:space="preserve"> </w:t>
      </w:r>
      <w:r>
        <w:rPr>
          <w:bCs/>
          <w:b/>
        </w:rPr>
        <w:t xml:space="preserve">Customs Officer</w:t>
      </w:r>
      <w:r>
        <w:t xml:space="preserve"> </w:t>
      </w:r>
      <w:r>
        <w:t xml:space="preserve">in mitigating them. It discusses the impact of customs delays on the local economy and the strategies officers use to facilitate trade flow. The author argues that the efficiency of the</w:t>
      </w:r>
      <w:r>
        <w:t xml:space="preserve"> </w:t>
      </w:r>
      <w:r>
        <w:rPr>
          <w:bCs/>
          <w:b/>
        </w:rPr>
        <w:t xml:space="preserve">Customs Officer</w:t>
      </w:r>
      <w:r>
        <w:t xml:space="preserve"> </w:t>
      </w:r>
      <w:r>
        <w:t xml:space="preserve">directly correlates with the competitiveness of businesses in the capital. The book provides case studies of how improved customs procedures at Benito Juárez Airport have reduced turnaround times for international cargo, offering a practical perspective on the officer's impact on urban commerce.</w:t>
      </w:r>
    </w:p>
    <w:bookmarkEnd w:id="25"/>
    <w:bookmarkEnd w:id="26"/>
    <w:bookmarkStart w:id="31" w:name="international-trade-and-ethics"/>
    <w:p>
      <w:pPr>
        <w:pStyle w:val="Heading2"/>
      </w:pPr>
      <w:r>
        <w:t xml:space="preserve">International Trade and Ethics</w:t>
      </w:r>
    </w:p>
    <w:bookmarkStart w:id="27" w:name="usmca-and-customs-compliance"/>
    <w:p>
      <w:pPr>
        <w:pStyle w:val="Heading3"/>
      </w:pPr>
      <w:r>
        <w:t xml:space="preserve">5. USMCA and Customs Compliance</w:t>
      </w:r>
    </w:p>
    <w:p>
      <w:pPr>
        <w:pStyle w:val="FirstParagraph"/>
      </w:pPr>
      <w:r>
        <w:t xml:space="preserve">Chamber of Commerce of Mexico City. (2023).</w:t>
      </w:r>
      <w:r>
        <w:t xml:space="preserve"> </w:t>
      </w:r>
      <w:r>
        <w:rPr>
          <w:iCs/>
          <w:i/>
        </w:rPr>
        <w:t xml:space="preserve">Impacto del T-MEC en las Operaciones Aduaneras</w:t>
      </w:r>
      <w:r>
        <w:t xml:space="preserve">. Mexico City: CCMMX.</w:t>
      </w:r>
    </w:p>
    <w:p>
      <w:pPr>
        <w:pStyle w:val="BodyText"/>
      </w:pPr>
      <w:r>
        <w:t xml:space="preserve">With the implementation of the United States-Mexico-Canada Agreement (USMCA), the responsibilities of the</w:t>
      </w:r>
      <w:r>
        <w:t xml:space="preserve"> </w:t>
      </w:r>
      <w:r>
        <w:rPr>
          <w:bCs/>
          <w:b/>
        </w:rPr>
        <w:t xml:space="preserve">Customs Officer</w:t>
      </w:r>
      <w:r>
        <w:t xml:space="preserve"> </w:t>
      </w:r>
      <w:r>
        <w:t xml:space="preserve">have evolved. This publication examines how new rules of origin and digital certification requirements affect customs operations in</w:t>
      </w:r>
      <w:r>
        <w:t xml:space="preserve"> </w:t>
      </w:r>
      <w:r>
        <w:rPr>
          <w:bCs/>
          <w:b/>
        </w:rPr>
        <w:t xml:space="preserve">Mexico City</w:t>
      </w:r>
      <w:r>
        <w:t xml:space="preserve">. It emphasizes the need for officers to be well-versed in international trade law to verify the eligibility of goods for preferential treatment. The document serves as a guide for understanding the diplomatic and economic pressures on the</w:t>
      </w:r>
      <w:r>
        <w:t xml:space="preserve"> </w:t>
      </w:r>
      <w:r>
        <w:rPr>
          <w:bCs/>
          <w:b/>
        </w:rPr>
        <w:t xml:space="preserve">Customs Officer</w:t>
      </w:r>
      <w:r>
        <w:t xml:space="preserve"> </w:t>
      </w:r>
      <w:r>
        <w:t xml:space="preserve">to ensure seamless cross-border trade while maintaining strict regulatory compliance.</w:t>
      </w:r>
    </w:p>
    <w:bookmarkEnd w:id="27"/>
    <w:bookmarkStart w:id="28" w:name="anti-corruption-measures-in-customs"/>
    <w:p>
      <w:pPr>
        <w:pStyle w:val="Heading3"/>
      </w:pPr>
      <w:r>
        <w:t xml:space="preserve">6. Anti-Corruption Measures in Customs</w:t>
      </w:r>
    </w:p>
    <w:p>
      <w:pPr>
        <w:pStyle w:val="FirstParagraph"/>
      </w:pPr>
      <w:r>
        <w:t xml:space="preserve">Transparency International Mexico. (2021).</w:t>
      </w:r>
      <w:r>
        <w:t xml:space="preserve"> </w:t>
      </w:r>
      <w:r>
        <w:rPr>
          <w:iCs/>
          <w:i/>
        </w:rPr>
        <w:t xml:space="preserve">Integridad en la Función Pública: El Caso de las Aduanas</w:t>
      </w:r>
      <w:r>
        <w:t xml:space="preserve">. Mexico City: TI México.</w:t>
      </w:r>
    </w:p>
    <w:p>
      <w:pPr>
        <w:pStyle w:val="BodyText"/>
      </w:pPr>
      <w:r>
        <w:t xml:space="preserve">This critical report addresses the ethical challenges faced by the</w:t>
      </w:r>
      <w:r>
        <w:t xml:space="preserve"> </w:t>
      </w:r>
      <w:r>
        <w:rPr>
          <w:bCs/>
          <w:b/>
        </w:rPr>
        <w:t xml:space="preserve">Customs Officer</w:t>
      </w:r>
      <w:r>
        <w:t xml:space="preserve"> </w:t>
      </w:r>
      <w:r>
        <w:t xml:space="preserve">in Mexico. It analyzes corruption risks within the customs sector and proposes mechanisms to enhance transparency and accountability. For</w:t>
      </w:r>
      <w:r>
        <w:t xml:space="preserve"> </w:t>
      </w:r>
      <w:r>
        <w:rPr>
          <w:bCs/>
          <w:b/>
        </w:rPr>
        <w:t xml:space="preserve">Mexico City</w:t>
      </w:r>
      <w:r>
        <w:t xml:space="preserve">, a center of significant commercial activity, the integrity of the</w:t>
      </w:r>
      <w:r>
        <w:t xml:space="preserve"> </w:t>
      </w:r>
      <w:r>
        <w:rPr>
          <w:bCs/>
          <w:b/>
        </w:rPr>
        <w:t xml:space="preserve">Customs Officer</w:t>
      </w:r>
      <w:r>
        <w:t xml:space="preserve"> </w:t>
      </w:r>
      <w:r>
        <w:t xml:space="preserve">is paramount to maintaining fair trade practices. The study highlights recent reforms aimed at reducing discretionary power and increasing oversight, providing a necessary context for understanding the professional environment and ethical standards expected of customs personnel today.</w:t>
      </w:r>
    </w:p>
    <w:bookmarkEnd w:id="28"/>
    <w:bookmarkStart w:id="29" w:name="security-and-non-tariff-barriers"/>
    <w:p>
      <w:pPr>
        <w:pStyle w:val="Heading3"/>
      </w:pPr>
      <w:r>
        <w:t xml:space="preserve">7. Security and Non-Tariff Barriers</w:t>
      </w:r>
    </w:p>
    <w:p>
      <w:pPr>
        <w:pStyle w:val="FirstParagraph"/>
      </w:pPr>
      <w:r>
        <w:t xml:space="preserve">World Customs Organization (WCO). (2022).</w:t>
      </w:r>
      <w:r>
        <w:t xml:space="preserve"> </w:t>
      </w:r>
      <w:r>
        <w:rPr>
          <w:iCs/>
          <w:i/>
        </w:rPr>
        <w:t xml:space="preserve">Safe Framework: Application in Mexico</w:t>
      </w:r>
      <w:r>
        <w:t xml:space="preserve">. Brussels: WCO Publications.</w:t>
      </w:r>
    </w:p>
    <w:p>
      <w:pPr>
        <w:pStyle w:val="BodyText"/>
      </w:pPr>
      <w:r>
        <w:t xml:space="preserve">This international document outlines the global standards for supply chain security and their application in Mexico. It details the role of the</w:t>
      </w:r>
      <w:r>
        <w:t xml:space="preserve"> </w:t>
      </w:r>
      <w:r>
        <w:rPr>
          <w:bCs/>
          <w:b/>
        </w:rPr>
        <w:t xml:space="preserve">Customs Officer</w:t>
      </w:r>
      <w:r>
        <w:t xml:space="preserve"> </w:t>
      </w:r>
      <w:r>
        <w:t xml:space="preserve">in preventing the smuggling of illicit goods, including narcotics and counterfeit products, which are significant concerns in</w:t>
      </w:r>
      <w:r>
        <w:t xml:space="preserve"> </w:t>
      </w:r>
      <w:r>
        <w:rPr>
          <w:bCs/>
          <w:b/>
        </w:rPr>
        <w:t xml:space="preserve">Mexico City</w:t>
      </w:r>
      <w:r>
        <w:t xml:space="preserve">. The text explains the "Authorized Economic Operator" program and how officers verify the security credentials of traders. It underscores the dual role of the</w:t>
      </w:r>
      <w:r>
        <w:t xml:space="preserve"> </w:t>
      </w:r>
      <w:r>
        <w:rPr>
          <w:bCs/>
          <w:b/>
        </w:rPr>
        <w:t xml:space="preserve">Customs Officer</w:t>
      </w:r>
      <w:r>
        <w:t xml:space="preserve"> </w:t>
      </w:r>
      <w:r>
        <w:t xml:space="preserve">as both a facilitator of trade and a guardian of national security, a balance that is particularly delicate in a major metropolitan area.</w:t>
      </w:r>
    </w:p>
    <w:bookmarkEnd w:id="29"/>
    <w:bookmarkStart w:id="30" w:name="professional-training-and-development"/>
    <w:p>
      <w:pPr>
        <w:pStyle w:val="Heading3"/>
      </w:pPr>
      <w:r>
        <w:t xml:space="preserve">8. Professional Training and Development</w:t>
      </w:r>
    </w:p>
    <w:p>
      <w:pPr>
        <w:pStyle w:val="FirstParagraph"/>
      </w:pPr>
      <w:r>
        <w:t xml:space="preserve">Academia Nacional de Administración Tributaria (ANAT). (2023).</w:t>
      </w:r>
      <w:r>
        <w:t xml:space="preserve"> </w:t>
      </w:r>
      <w:r>
        <w:rPr>
          <w:iCs/>
          <w:i/>
        </w:rPr>
        <w:t xml:space="preserve">Perfil del Agente Aduanal en el Siglo XXI</w:t>
      </w:r>
      <w:r>
        <w:t xml:space="preserve">. Mexico City: ANAT.</w:t>
      </w:r>
    </w:p>
    <w:p>
      <w:pPr>
        <w:pStyle w:val="BodyText"/>
      </w:pPr>
      <w:r>
        <w:t xml:space="preserve">This internal publication from the National Academy of Tax Administration describes the required competencies for the modern</w:t>
      </w:r>
      <w:r>
        <w:t xml:space="preserve"> </w:t>
      </w:r>
      <w:r>
        <w:rPr>
          <w:bCs/>
          <w:b/>
        </w:rPr>
        <w:t xml:space="preserve">Customs Officer</w:t>
      </w:r>
      <w:r>
        <w:t xml:space="preserve">. It covers technical skills, legal knowledge, and soft skills necessary for effective performance in</w:t>
      </w:r>
      <w:r>
        <w:t xml:space="preserve"> </w:t>
      </w:r>
      <w:r>
        <w:rPr>
          <w:bCs/>
          <w:b/>
        </w:rPr>
        <w:t xml:space="preserve">Mexico City</w:t>
      </w:r>
      <w:r>
        <w:t xml:space="preserve">. The document highlights the importance of continuous training in areas such as international law, technology, and conflict resolution. It provides insight into the professional development path for officers, emphasizing the need for a highly skilled workforce capable of managing the complex trade dynamics of the capital.</w:t>
      </w:r>
    </w:p>
    <w:bookmarkEnd w:id="30"/>
    <w:bookmarkEnd w:id="31"/>
    <w:p>
      <w:pPr>
        <w:pStyle w:val="BodyText"/>
      </w:pPr>
      <w:r>
        <w:t xml:space="preserve">Document generated for educational and informational purposes regarding Customs Officers in Mexico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Mexico City</dc:title>
  <dc:creator/>
  <dc:language>en</dc:language>
  <cp:keywords/>
  <dcterms:created xsi:type="dcterms:W3CDTF">2026-08-07T01:00:58Z</dcterms:created>
  <dcterms:modified xsi:type="dcterms:W3CDTF">2026-08-07T01:00:58Z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