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Pakistan</w:t>
      </w:r>
      <w:r>
        <w:t xml:space="preserve"> </w:t>
      </w:r>
      <w:r>
        <w:t xml:space="preserve">Islamabad</w:t>
      </w:r>
    </w:p>
    <w:bookmarkStart w:id="25" w:name="X29cdfb708a3f9307087f935af2ce96e157289b4"/>
    <w:p>
      <w:pPr>
        <w:pStyle w:val="Heading1"/>
      </w:pPr>
      <w:r>
        <w:t xml:space="preserve">Annotated Bibliography: The Role of the Customs Officer in Pakistan Islamabad</w:t>
      </w:r>
    </w:p>
    <w:p>
      <w:pPr>
        <w:pStyle w:val="FirstParagraph"/>
      </w:pPr>
      <w:r>
        <w:t xml:space="preserve">This annotated bibliography compiles key resources regarding the duties, legal frameworks, and operational challenges faced by Customs Officers within the Federal Board of Revenue (FBR) in Islamabad, Pakistan. The selected sources provide a comprehensive overview of how these officers manage border security, revenue collection, and trade facilitation in the nation's capital and its surrounding logistical hubs.</w:t>
      </w:r>
    </w:p>
    <w:bookmarkStart w:id="20" w:name="X5cbf3916334024aad113ea4bc02b9b00f2e797e"/>
    <w:p>
      <w:pPr>
        <w:pStyle w:val="Heading2"/>
      </w:pPr>
      <w:r>
        <w:t xml:space="preserve">Legal Framework and Regulatory Environment</w:t>
      </w:r>
    </w:p>
    <w:p>
      <w:pPr>
        <w:pStyle w:val="FirstParagraph"/>
      </w:pPr>
      <w:r>
        <w:t xml:space="preserve">Federal Board of Revenue. (2023).</w:t>
      </w:r>
      <w:r>
        <w:t xml:space="preserve"> </w:t>
      </w:r>
      <w:r>
        <w:rPr>
          <w:iCs/>
          <w:i/>
        </w:rPr>
        <w:t xml:space="preserve">Customs Act, 1969 and Recent Amendments</w:t>
      </w:r>
      <w:r>
        <w:t xml:space="preserve">. Government of Pakistan.</w:t>
      </w:r>
    </w:p>
    <w:p>
      <w:pPr>
        <w:pStyle w:val="BodyText"/>
      </w:pPr>
      <w:r>
        <w:t xml:space="preserve">This primary legal document serves as the foundational statute governing the operations of a Customs Officer in Pakistan. It outlines the specific powers granted to officers stationed in Islamabad and other major ports to inspect goods, assess duties, and enforce prohibitions. For a professional operating in Islamabad, this text is critical for understanding the legal authority required to detain suspicious cargo and the procedural requirements for issuing penalties. The annotations in this edition highlight recent updates relevant to digital customs clearance, which is increasingly utilized in the capital's administrative centers.</w:t>
      </w:r>
    </w:p>
    <w:p>
      <w:pPr>
        <w:pStyle w:val="BodyText"/>
      </w:pPr>
      <w:r>
        <w:t xml:space="preserve">Ministry of Commerce. (2022).</w:t>
      </w:r>
      <w:r>
        <w:t xml:space="preserve"> </w:t>
      </w:r>
      <w:r>
        <w:rPr>
          <w:iCs/>
          <w:i/>
        </w:rPr>
        <w:t xml:space="preserve">Trade Policy Order 2021-2025</w:t>
      </w:r>
      <w:r>
        <w:t xml:space="preserve">. Government of Pakistan.</w:t>
      </w:r>
    </w:p>
    <w:p>
      <w:pPr>
        <w:pStyle w:val="BodyText"/>
      </w:pPr>
      <w:r>
        <w:t xml:space="preserve">This policy document details the strategic direction for international trade in Pakistan, directly impacting the daily workflow of Customs Officers. It provides guidelines on tariff structures, export incentives, and import restrictions. For officers in Islamabad, this resource is essential for interpreting complex trade regulations and ensuring that revenue collection aligns with national economic goals. It also addresses the facilitation of trade through simplified procedures, a key objective for modernizing customs operations in the federal capital.</w:t>
      </w:r>
    </w:p>
    <w:bookmarkEnd w:id="20"/>
    <w:bookmarkStart w:id="21" w:name="operational-procedures-and-technology"/>
    <w:p>
      <w:pPr>
        <w:pStyle w:val="Heading2"/>
      </w:pPr>
      <w:r>
        <w:t xml:space="preserve">Operational Procedures and Technology</w:t>
      </w:r>
    </w:p>
    <w:p>
      <w:pPr>
        <w:pStyle w:val="FirstParagraph"/>
      </w:pPr>
      <w:r>
        <w:t xml:space="preserve">Federal Board of Revenue. (2021).</w:t>
      </w:r>
      <w:r>
        <w:t xml:space="preserve"> </w:t>
      </w:r>
      <w:r>
        <w:rPr>
          <w:iCs/>
          <w:i/>
        </w:rPr>
        <w:t xml:space="preserve">Automated System for Customs Data (ASYCUDA World) User Manual</w:t>
      </w:r>
      <w:r>
        <w:t xml:space="preserve">. FBR Islamabad.</w:t>
      </w:r>
    </w:p>
    <w:p>
      <w:pPr>
        <w:pStyle w:val="BodyText"/>
      </w:pPr>
      <w:r>
        <w:t xml:space="preserve">This technical manual is indispensable for any Customs Officer working in Islamabad, as ASYCUDA World is the primary software platform used for processing customs declarations. The document explains how officers can utilize the system to track shipments, calculate duties, and generate reports. It emphasizes the shift from manual processing to automated systems, which enhances transparency and reduces opportunities for corruption. Understanding this system is crucial for officers to efficiently manage the high volume of trade data processed through Islamabad's customs offices.</w:t>
      </w:r>
    </w:p>
    <w:p>
      <w:pPr>
        <w:pStyle w:val="BodyText"/>
      </w:pPr>
      <w:r>
        <w:t xml:space="preserve">World Bank. (2020).</w:t>
      </w:r>
      <w:r>
        <w:t xml:space="preserve"> </w:t>
      </w:r>
      <w:r>
        <w:rPr>
          <w:iCs/>
          <w:i/>
        </w:rPr>
        <w:t xml:space="preserve">Logistics Performance Index: Pakistan Country Report</w:t>
      </w:r>
      <w:r>
        <w:t xml:space="preserve">. World Bank Group.</w:t>
      </w:r>
    </w:p>
    <w:p>
      <w:pPr>
        <w:pStyle w:val="BodyText"/>
      </w:pPr>
      <w:r>
        <w:t xml:space="preserve">This report provides an external evaluation of Pakistan's trade logistics, including the efficiency of customs procedures. It highlights areas where Customs Officers in Islamabad can improve performance, such as reducing clearance times and enhancing coordination with other agencies. The findings are valuable for understanding the broader impact of customs operations on the national economy and for identifying best practices that can be adopted to streamline processes in the capital.</w:t>
      </w:r>
    </w:p>
    <w:bookmarkEnd w:id="21"/>
    <w:bookmarkStart w:id="22" w:name="X5466c3dfc6fbdab8b61038fe49743401749b30d"/>
    <w:p>
      <w:pPr>
        <w:pStyle w:val="Heading2"/>
      </w:pPr>
      <w:r>
        <w:t xml:space="preserve">Security, Risk Management, and Anti-Smuggling</w:t>
      </w:r>
    </w:p>
    <w:p>
      <w:pPr>
        <w:pStyle w:val="FirstParagraph"/>
      </w:pPr>
      <w:r>
        <w:t xml:space="preserve">National Counter Narcotics Control Board (NCB). (2023).</w:t>
      </w:r>
      <w:r>
        <w:t xml:space="preserve"> </w:t>
      </w:r>
      <w:r>
        <w:rPr>
          <w:iCs/>
          <w:i/>
        </w:rPr>
        <w:t xml:space="preserve">Annual Report on Drug Trafficking Trends</w:t>
      </w:r>
      <w:r>
        <w:t xml:space="preserve">. Government of Pakistan.</w:t>
      </w:r>
    </w:p>
    <w:p>
      <w:pPr>
        <w:pStyle w:val="BodyText"/>
      </w:pPr>
      <w:r>
        <w:t xml:space="preserve">This report outlines the evolving methods used by drug traffickers to smuggle narcotics into Pakistan, with a specific focus on entry points near Islamabad. For Customs Officers, this document is a vital intelligence resource that helps in identifying high-risk shipments and passengers. It details the types of drugs commonly encountered, the routes used, and the techniques employed to conceal them. By staying informed about these trends, officers in Islamabad can better target their inspections and contribute to national security efforts.</w:t>
      </w:r>
    </w:p>
    <w:p>
      <w:pPr>
        <w:pStyle w:val="BodyText"/>
      </w:pPr>
      <w:r>
        <w:t xml:space="preserve">International Customs Administration (ICA). (2019).</w:t>
      </w:r>
      <w:r>
        <w:t xml:space="preserve"> </w:t>
      </w:r>
      <w:r>
        <w:rPr>
          <w:iCs/>
          <w:i/>
        </w:rPr>
        <w:t xml:space="preserve">Risk Management in Customs: A Guide for Developing Countries</w:t>
      </w:r>
      <w:r>
        <w:t xml:space="preserve">. ICA Publications.</w:t>
      </w:r>
    </w:p>
    <w:p>
      <w:pPr>
        <w:pStyle w:val="BodyText"/>
      </w:pPr>
      <w:r>
        <w:t xml:space="preserve">This guide offers practical strategies for implementing risk management systems within customs administrations. It is particularly relevant for Customs Officers in Islamabad who are tasked with balancing trade facilitation and security. The book explains how to use data analytics to identify suspicious activities and allocate inspection resources more effectively. It also discusses the importance of inter-agency cooperation, which is crucial for addressing complex smuggling networks that operate across Pakistan.</w:t>
      </w:r>
    </w:p>
    <w:bookmarkEnd w:id="22"/>
    <w:bookmarkStart w:id="23" w:name="X4af18cc3e3aa942a6824b2a19135e3806067b41"/>
    <w:p>
      <w:pPr>
        <w:pStyle w:val="Heading2"/>
      </w:pPr>
      <w:r>
        <w:t xml:space="preserve">Ethics, Integrity, and Professional Development</w:t>
      </w:r>
    </w:p>
    <w:p>
      <w:pPr>
        <w:pStyle w:val="FirstParagraph"/>
      </w:pPr>
      <w:r>
        <w:t xml:space="preserve">Federal Board of Revenue. (2022).</w:t>
      </w:r>
      <w:r>
        <w:t xml:space="preserve"> </w:t>
      </w:r>
      <w:r>
        <w:rPr>
          <w:iCs/>
          <w:i/>
        </w:rPr>
        <w:t xml:space="preserve">Code of Conduct and Ethics for FBR Employees</w:t>
      </w:r>
      <w:r>
        <w:t xml:space="preserve">. FBR Headquarters, Islamabad.</w:t>
      </w:r>
    </w:p>
    <w:p>
      <w:pPr>
        <w:pStyle w:val="BodyText"/>
      </w:pPr>
      <w:r>
        <w:t xml:space="preserve">This document sets out the ethical standards and professional expectations for all Customs Officers in Pakistan. It addresses issues such as conflict of interest, bribery, and the proper use of official information. For officers working in Islamabad, where high-value transactions and influential stakeholders are common, adherence to this code is essential for maintaining public trust and ensuring the integrity of the customs process. It also provides guidance on how to handle ethical dilemmas and report misconduct.</w:t>
      </w:r>
    </w:p>
    <w:p>
      <w:pPr>
        <w:pStyle w:val="BodyText"/>
      </w:pPr>
      <w:r>
        <w:t xml:space="preserve">United Nations Office on Drugs and Crime (UNODC). (2021).</w:t>
      </w:r>
      <w:r>
        <w:t xml:space="preserve"> </w:t>
      </w:r>
      <w:r>
        <w:rPr>
          <w:iCs/>
          <w:i/>
        </w:rPr>
        <w:t xml:space="preserve">Integrity and Anti-Corruption in Customs Administration</w:t>
      </w:r>
      <w:r>
        <w:t xml:space="preserve">. UNODC.</w:t>
      </w:r>
    </w:p>
    <w:p>
      <w:pPr>
        <w:pStyle w:val="BodyText"/>
      </w:pPr>
      <w:r>
        <w:t xml:space="preserve">This publication explores the relationship between corruption and customs inefficiency, offering recommendations for strengthening integrity measures. It is highly relevant for Customs Officers in Islamabad, as it provides insights into how corrupt practices can undermine revenue collection and national security. The report suggests practical steps for fostering a culture of integrity, such as regular training, transparent procedures, and robust oversight mechanisms. It serves as a valuable resource for officers committed to upholding the highest standards of professionalism.</w:t>
      </w:r>
    </w:p>
    <w:bookmarkEnd w:id="23"/>
    <w:bookmarkStart w:id="24" w:name="conclusion"/>
    <w:p>
      <w:pPr>
        <w:pStyle w:val="Heading2"/>
      </w:pPr>
      <w:r>
        <w:t xml:space="preserve">Conclusion</w:t>
      </w:r>
    </w:p>
    <w:p>
      <w:pPr>
        <w:pStyle w:val="FirstParagraph"/>
      </w:pPr>
      <w:r>
        <w:t xml:space="preserve">The role of a Customs Officer in Pakistan Islamabad is multifaceted, requiring a deep understanding of legal frameworks, operational technologies, security threats, and ethical standards. The resources compiled in this annotated bibliography provide a solid foundation for professionals seeking to excel in this critical field. By leveraging these materials, Customs Officers can enhance their effectiveness in safeguarding national interests, facilitating legitimate trade, and contributing to the economic development of Pakistan.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Roles in Pakistan Islamabad</dc:title>
  <dc:creator/>
  <dc:language>en</dc:language>
  <cp:keywords/>
  <dcterms:created xsi:type="dcterms:W3CDTF">2026-08-07T04:18:47Z</dcterms:created>
  <dcterms:modified xsi:type="dcterms:W3CDTF">2026-08-07T04:18:47Z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