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the</w:t>
      </w:r>
      <w:r>
        <w:t xml:space="preserve"> </w:t>
      </w:r>
      <w:r>
        <w:t xml:space="preserve">Philippines</w:t>
      </w:r>
      <w:r>
        <w:t xml:space="preserve"> </w:t>
      </w:r>
      <w:r>
        <w:t xml:space="preserve">(Manila)</w:t>
      </w:r>
    </w:p>
    <w:bookmarkStart w:id="23" w:name="X170869641a54e9ba6345098b2da939dc9b93d5b"/>
    <w:p>
      <w:pPr>
        <w:pStyle w:val="Heading1"/>
      </w:pPr>
      <w:r>
        <w:t xml:space="preserve">Annotated Bibliography: The Role and Challenges of a Customs Officer in the Philippines (Manila)</w:t>
      </w:r>
    </w:p>
    <w:p>
      <w:pPr>
        <w:pStyle w:val="FirstParagraph"/>
      </w:pPr>
      <w:r>
        <w:t xml:space="preserve">This annotated bibliography compiles key resources regarding the duties, legal frameworks, and operational challenges faced by Customs Officers within the Bureau of Customs (BOC) in the Philippines, with a specific focus on operations in Manila. The selected sources cover the legal basis of customs enforcement, the impact of digitalization in the Port of Manila, corruption challenges, and the evolving role of customs in national security.</w:t>
      </w:r>
    </w:p>
    <w:bookmarkStart w:id="20" w:name="introduction"/>
    <w:p>
      <w:pPr>
        <w:pStyle w:val="Heading2"/>
      </w:pPr>
      <w:r>
        <w:t xml:space="preserve">Introduction</w:t>
      </w:r>
    </w:p>
    <w:p>
      <w:pPr>
        <w:pStyle w:val="FirstParagraph"/>
      </w:pPr>
      <w:r>
        <w:t xml:space="preserve">The Bureau of Customs (BOC) is the primary revenue-generating agency of the Philippine government. As the gateway to the country, the Manila ports—specifically the Manila International Container Terminal (MICT) and the North and South Harbor—serve as critical nodes for international trade. Understanding the role of the Customs Officer in this context requires examining the intersection of law enforcement, trade facilitation, and public administration. The following entries provide a comprehensive overview of these themes.</w:t>
      </w:r>
    </w:p>
    <w:bookmarkEnd w:id="20"/>
    <w:bookmarkStart w:id="21" w:name="references"/>
    <w:p>
      <w:pPr>
        <w:pStyle w:val="Heading2"/>
      </w:pPr>
      <w:r>
        <w:t xml:space="preserve">References</w:t>
      </w:r>
    </w:p>
    <w:p>
      <w:pPr>
        <w:pStyle w:val="FirstParagraph"/>
      </w:pPr>
      <w:r>
        <w:t xml:space="preserve">Republic Act No. 10863. (2016). The Customs Modernization and Tariff Act of 2016. Official Gazette of the Republic of the Philippines.</w:t>
      </w:r>
    </w:p>
    <w:p>
      <w:pPr>
        <w:pStyle w:val="BodyText"/>
      </w:pPr>
      <w:r>
        <w:t xml:space="preserve">This primary legal source is the cornerstone of customs operations in the Philippines. It repealed the old Tariff and Customs Code and established the modern legal framework for the Bureau of Customs. For a Customs Officer in Manila, this Act is essential as it defines the powers of seizure, inspection, and arrest. It also outlines the penalties for smuggling and tariff evasion, which are prevalent issues in the busy ports of Manila. The Act emphasizes the shift from manual processing to automated systems, directly impacting the daily workflow of officers at the Manila International Container Terminal.</w:t>
      </w:r>
    </w:p>
    <w:p>
      <w:pPr>
        <w:pStyle w:val="BodyText"/>
      </w:pPr>
      <w:r>
        <w:t xml:space="preserve">Bureau of Customs. (2023). Annual Report: Enhancing Revenue Collection and Trade Facilitation. BOC Headquarters, Manila.</w:t>
      </w:r>
    </w:p>
    <w:p>
      <w:pPr>
        <w:pStyle w:val="BodyText"/>
      </w:pPr>
      <w:r>
        <w:t xml:space="preserve">This official government report provides statistical data and strategic insights into the performance of the BOC. It highlights the revenue contributions of the Manila ports, which account for a significant portion of the national customs revenue. The report details the implementation of the Automated System for Customs Data (ASYCUDA World), which has streamlined the clearance process for goods entering Manila. For researchers and practitioners, this document offers a factual basis for understanding how Customs Officers are tasked with balancing strict enforcement with the need to expedite trade in one of Asia's busiest maritime hubs.</w:t>
      </w:r>
    </w:p>
    <w:p>
      <w:pPr>
        <w:pStyle w:val="BodyText"/>
      </w:pPr>
      <w:r>
        <w:t xml:space="preserve">Santos, M. L., &amp; Cruz, R. P. (2021). Corruption and Governance in Philippine Customs: Challenges in the Port of Manila. Philippine Journal of Public Administration, 65(2), 112-135.</w:t>
      </w:r>
    </w:p>
    <w:p>
      <w:pPr>
        <w:pStyle w:val="BodyText"/>
      </w:pPr>
      <w:r>
        <w:t xml:space="preserve">This academic article critically examines the systemic corruption issues that have historically plagued the Bureau of Customs, particularly in Manila. The authors analyze case studies involving smuggling syndicates and the complicity of some officers. The study is crucial for understanding the ethical dilemmas and external pressures faced by Customs Officers in Manila. It also discusses the anti-corruption measures implemented by the BOC, such as the "Zero Tolerance" policy, and evaluates their effectiveness in maintaining integrity within the ranks.</w:t>
      </w:r>
    </w:p>
    <w:p>
      <w:pPr>
        <w:pStyle w:val="BodyText"/>
      </w:pPr>
      <w:r>
        <w:t xml:space="preserve">World Bank. (2022). Logistics Performance Index: Philippines Country Profile. World Bank Group.</w:t>
      </w:r>
    </w:p>
    <w:p>
      <w:pPr>
        <w:pStyle w:val="BodyText"/>
      </w:pPr>
      <w:r>
        <w:t xml:space="preserve">While a global report, this document provides specific metrics on the Philippines' logistics performance, with a focus on customs clearance efficiency. It highlights the bottlenecks in Manila's ports and the role of Customs Officers in either mitigating or exacerbating these delays. The report underscores the importance of risk management and non-intrusive inspection technologies, which are increasingly being adopted by the BOC in Manila to improve trade facilitation without compromising security.</w:t>
      </w:r>
    </w:p>
    <w:p>
      <w:pPr>
        <w:pStyle w:val="BodyText"/>
      </w:pPr>
      <w:r>
        <w:t xml:space="preserve">Dela Cruz, J. A. (2020). The Role of Customs in National Security: Counter-Smuggling Operations in Metro Manila. Philippine Law Journal, 95(3), 450-478.</w:t>
      </w:r>
    </w:p>
    <w:p>
      <w:pPr>
        <w:pStyle w:val="BodyText"/>
      </w:pPr>
      <w:r>
        <w:t xml:space="preserve">This law journal article explores the dual role of Customs Officers as both revenue collectors and law enforcement agents. It focuses on the counter-smuggling operations in Metro Manila, where the influx of illicit goods poses a threat to national security. The author discusses the legal procedures for inter-agency cooperation between the BOC, the Philippine National Police, and the National Bureau of Investigation. This source is valuable for understanding the operational complexities and legal responsibilities of Customs Officers in a high-risk environment like Manila.</w:t>
      </w:r>
    </w:p>
    <w:p>
      <w:pPr>
        <w:pStyle w:val="BodyText"/>
      </w:pPr>
      <w:r>
        <w:t xml:space="preserve">Asian Development Bank. (2021). Digitalizing Customs in the Philippines: Opportunities and Challenges. ADB Working Paper Series.</w:t>
      </w:r>
    </w:p>
    <w:p>
      <w:pPr>
        <w:pStyle w:val="BodyText"/>
      </w:pPr>
      <w:r>
        <w:t xml:space="preserve">This working paper analyzes the digital transformation of the Bureau of Customs, with a case study on the Manila ports. It discusses the implementation of single-window systems and electronic payment platforms, which have reduced the physical interaction between traders and Customs Officers. The paper argues that while digitalization reduces opportunities for corruption, it also requires significant upskilling of the workforce. This is a key consideration for the professional development of Customs Officers in Manila.</w:t>
      </w:r>
    </w:p>
    <w:p>
      <w:pPr>
        <w:pStyle w:val="BodyText"/>
      </w:pPr>
      <w:r>
        <w:t xml:space="preserve">Philippine Customs Academy. (2023). Training Curriculum for Customs Officers: Competencies and Standards. PCA Publication.</w:t>
      </w:r>
    </w:p>
    <w:p>
      <w:pPr>
        <w:pStyle w:val="BodyText"/>
      </w:pPr>
      <w:r>
        <w:t xml:space="preserve">This document outlines the training requirements and competency standards for Customs Officers in the Philippines. It covers topics such as tariff classification, valuation of goods, and risk assessment. For those interested in the professional aspect of the role, this source provides insight into the knowledge and skills required to perform effectively in the Manila ports. It also highlights the emphasis on integrity and ethics in the training program, reflecting the BOC's commitment to reform.</w:t>
      </w:r>
    </w:p>
    <w:p>
      <w:pPr>
        <w:pStyle w:val="BodyText"/>
      </w:pPr>
      <w:r>
        <w:t xml:space="preserve">Reyes, L. M. (2019). The Impact of the Containerized Trade on Customs Operations in Manila. Journal of Maritime Affairs, 14(1), 23-40.</w:t>
      </w:r>
    </w:p>
    <w:p>
      <w:pPr>
        <w:pStyle w:val="BodyText"/>
      </w:pPr>
      <w:r>
        <w:t xml:space="preserve">This article examines the logistical challenges posed by the high volume of containerized trade in Manila. It discusses how Customs Officers must adapt to the rapid movement of goods while ensuring compliance with regulations. The author highlights the use of X-ray scanners and other non-intrusive inspection technologies to manage the flow of containers. This source is particularly relevant for understanding the operational pressures and technological adaptations required in the modern Manila customs environment.</w:t>
      </w:r>
    </w:p>
    <w:bookmarkEnd w:id="21"/>
    <w:bookmarkStart w:id="22" w:name="conclusion"/>
    <w:p>
      <w:pPr>
        <w:pStyle w:val="Heading2"/>
      </w:pPr>
      <w:r>
        <w:t xml:space="preserve">Conclusion</w:t>
      </w:r>
    </w:p>
    <w:p>
      <w:pPr>
        <w:pStyle w:val="FirstParagraph"/>
      </w:pPr>
      <w:r>
        <w:t xml:space="preserve">The role of a Customs Officer in the Philippines, particularly in Manila, is multifaceted and critical to the nation's economic and security interests. The sources compiled in this annotated bibliography illustrate the complex interplay of legal mandates, technological advancements, and ethical challenges that define this profession. From the legal framework provided by the Customs Modernization and Tariff Act to the practical challenges of corruption and logistics in the Port of Manila, these resources offer a comprehensive understanding of the duties and responsibilities of Customs Officers in the Philippines.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the Philippines (Manila)</dc:title>
  <dc:creator/>
  <dc:language>en</dc:language>
  <cp:keywords/>
  <dcterms:created xsi:type="dcterms:W3CDTF">2026-08-07T20:43:31Z</dcterms:created>
  <dcterms:modified xsi:type="dcterms:W3CDTF">2026-08-07T20:43:31Z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