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102dcf260dc8dbc707616eff73249bb496ef5ae"/>
    <w:p>
      <w:pPr>
        <w:pStyle w:val="Heading1"/>
      </w:pPr>
      <w:r>
        <w:t xml:space="preserve">Annotated Bibliography: The Role of the Customs Officer in Russia Saint Petersburg</w:t>
      </w:r>
    </w:p>
    <w:p>
      <w:pPr>
        <w:pStyle w:val="FirstParagraph"/>
      </w:pPr>
      <w:r>
        <w:t xml:space="preserve">This annotated bibliography provides a comprehensive overview of the legal, operational, and economic frameworks governing the profession of the Customs Officer within the specific context of Russia Saint Petersburg. As a major port city and economic hub, Saint Petersburg presents unique challenges and requirements for customs enforcement, trade facilitation, and border security. The following sources explore the regulatory environment, the impact of international sanctions, technological integration, and the historical evolution of customs administration in this region.</w:t>
      </w:r>
    </w:p>
    <w:bookmarkStart w:id="20" w:name="references"/>
    <w:p>
      <w:pPr>
        <w:pStyle w:val="Heading2"/>
      </w:pPr>
      <w:r>
        <w:t xml:space="preserve">References</w:t>
      </w:r>
    </w:p>
    <w:p>
      <w:pPr>
        <w:pStyle w:val="FirstParagraph"/>
      </w:pPr>
      <w:r>
        <w:t xml:space="preserve">Federal Customs Service of Russia. (2023).</w:t>
      </w:r>
      <w:r>
        <w:t xml:space="preserve"> </w:t>
      </w:r>
      <w:r>
        <w:rPr>
          <w:iCs/>
          <w:i/>
        </w:rPr>
        <w:t xml:space="preserve">Annual Report on the Activities of the Customs Service in the Northwestern Federal District</w:t>
      </w:r>
      <w:r>
        <w:t xml:space="preserve">. Moscow: FCS Russia.</w:t>
      </w:r>
    </w:p>
    <w:p>
      <w:pPr>
        <w:pStyle w:val="BodyText"/>
      </w:pPr>
      <w:r>
        <w:t xml:space="preserve">This official government report provides critical statistical data regarding the operations of the Customs Officer in the Northwestern Federal District, with a specific focus on the Saint Petersburg and Leningrad Oblast Customs. The document details the volume of cargo processed through the Port of Saint Petersburg, which is the largest in the country by tonnage. It highlights the dual mandate of the Customs Officer: ensuring strict compliance with the Eurasian Economic Union (EAEU) regulations while facilitating legitimate trade. The report is essential for understanding the current workload, the types of contraband intercepted in the region, and the financial contributions of customs duties to the federal budget. It serves as a primary source for analyzing the operational reality of customs enforcement in Russia Saint Petersburg.</w:t>
      </w:r>
    </w:p>
    <w:p>
      <w:pPr>
        <w:pStyle w:val="BodyText"/>
      </w:pPr>
      <w:r>
        <w:t xml:space="preserve">Ivanov, A., &amp; Petrova, E. (2022).</w:t>
      </w:r>
      <w:r>
        <w:t xml:space="preserve"> </w:t>
      </w:r>
      <w:r>
        <w:rPr>
          <w:iCs/>
          <w:i/>
        </w:rPr>
        <w:t xml:space="preserve">Customs Law of the Russian Federation: Principles and Practice</w:t>
      </w:r>
      <w:r>
        <w:t xml:space="preserve">. St. Petersburg: St. Petersburg State University Press.</w:t>
      </w:r>
    </w:p>
    <w:p>
      <w:pPr>
        <w:pStyle w:val="BodyText"/>
      </w:pPr>
      <w:r>
        <w:t xml:space="preserve">This academic text offers a detailed analysis of the legal framework that defines the authority and responsibilities of the Customs Officer in Russia. The authors examine the Customs Code of the Eurasian Economic Union and its implementation within Russian national law. The book is particularly relevant to Saint Petersburg due to its extensive discussion on maritime customs procedures and the legal mechanisms for handling international transit goods. It provides a thorough explanation of the powers granted to customs officials regarding inspections, detentions, and the imposition of penalties. For anyone studying the profession, this text clarifies the legal boundaries within which a Customs Officer must operate to ensure due process and adherence to international trade agreements.</w:t>
      </w:r>
    </w:p>
    <w:p>
      <w:pPr>
        <w:pStyle w:val="BodyText"/>
      </w:pPr>
      <w:r>
        <w:t xml:space="preserve">Kuznetsov, V. (2023).</w:t>
      </w:r>
      <w:r>
        <w:t xml:space="preserve"> </w:t>
      </w:r>
      <w:r>
        <w:rPr>
          <w:iCs/>
          <w:i/>
        </w:rPr>
        <w:t xml:space="preserve">Impact of Geopolitical Sanctions on Customs Operations in Russian Port Cities</w:t>
      </w:r>
      <w:r>
        <w:t xml:space="preserve">. Journal of International Trade Law, 15(3), 45-62.</w:t>
      </w:r>
    </w:p>
    <w:p>
      <w:pPr>
        <w:pStyle w:val="BodyText"/>
      </w:pPr>
      <w:r>
        <w:t xml:space="preserve">This journal article explores the significant challenges faced by the Customs Officer in Russia Saint Petersburg in the wake of recent international sanctions. The author analyzes how the profession has adapted to shifting trade routes, the introduction of new prohibited goods lists, and the necessity of enhanced due diligence on foreign partners. The article argues that the role of the Customs Officer has evolved from a routine administrative function to a critical component of national economic security. It provides case studies from the Saint Petersburg customs zone, illustrating how officers are tasked with verifying the origin of goods to prevent circumvention of sanctions. This source is vital for understanding the contemporary political and economic pressures influencing the daily work of customs personnel in the region.</w:t>
      </w:r>
    </w:p>
    <w:p>
      <w:pPr>
        <w:pStyle w:val="BodyText"/>
      </w:pPr>
      <w:r>
        <w:t xml:space="preserve">Smirnov, D. (2021).</w:t>
      </w:r>
      <w:r>
        <w:t xml:space="preserve"> </w:t>
      </w:r>
      <w:r>
        <w:rPr>
          <w:iCs/>
          <w:i/>
        </w:rPr>
        <w:t xml:space="preserve">Digitalization of Customs Control: The "Single Window" System in Saint Petersburg</w:t>
      </w:r>
      <w:r>
        <w:t xml:space="preserve">. Russian Journal of Logistics and Supply Chain Management, 8(2), 112-125.</w:t>
      </w:r>
    </w:p>
    <w:p>
      <w:pPr>
        <w:pStyle w:val="BodyText"/>
      </w:pPr>
      <w:r>
        <w:t xml:space="preserve">This paper focuses on the technological transformation of the Customs Officer's role through the implementation of the "Single Window" system and other digital tools. The author examines how automation has streamlined the declaration process for goods entering and leaving Saint Petersburg, reducing the time required for physical inspections. However, the article also discusses the new skills required of the modern Customs Officer, including data analysis and cybersecurity awareness. It highlights the balance between automated risk assessment algorithms and the need for human judgment in complex cases. This source is crucial for understanding the future trajectory of the profession and the increasing reliance on technology in Russia Saint Petersburg's customs infrastructure.</w:t>
      </w:r>
    </w:p>
    <w:p>
      <w:pPr>
        <w:pStyle w:val="BodyText"/>
      </w:pPr>
      <w:r>
        <w:t xml:space="preserve">Volkov, S. (2020).</w:t>
      </w:r>
      <w:r>
        <w:t xml:space="preserve"> </w:t>
      </w:r>
      <w:r>
        <w:rPr>
          <w:iCs/>
          <w:i/>
        </w:rPr>
        <w:t xml:space="preserve">Anti-Corruption Measures in the Russian Customs Service: Progress and Challenges</w:t>
      </w:r>
      <w:r>
        <w:t xml:space="preserve">. Moscow: Institute of State and Law.</w:t>
      </w:r>
    </w:p>
    <w:p>
      <w:pPr>
        <w:pStyle w:val="BodyText"/>
      </w:pPr>
      <w:r>
        <w:t xml:space="preserve">Corruption has historically been a significant concern in the profession of the Customs Officer in Russia. This report provides an in-depth analysis of the anti-corruption strategies implemented by the Federal Customs Service, with specific references to the Saint Petersburg region. The author evaluates the effectiveness of measures such as random assignment of officers to inspections, the use of video surveillance in customs zones, and the establishment of internal audit bodies. The document acknowledges that while progress has been made, the high value of goods passing through Saint Petersburg continues to present risks. This source is essential for a realistic understanding of the ethical challenges and institutional reforms shaping the integrity of the customs profession in Russia.</w:t>
      </w:r>
    </w:p>
    <w:p>
      <w:pPr>
        <w:pStyle w:val="BodyText"/>
      </w:pPr>
      <w:r>
        <w:t xml:space="preserve">World Bank. (2022).</w:t>
      </w:r>
      <w:r>
        <w:t xml:space="preserve"> </w:t>
      </w:r>
      <w:r>
        <w:rPr>
          <w:iCs/>
          <w:i/>
        </w:rPr>
        <w:t xml:space="preserve">Doing Business in Russia: Trade Across Borders</w:t>
      </w:r>
      <w:r>
        <w:t xml:space="preserve">. Washington, D.C.: World Bank Group.</w:t>
      </w:r>
    </w:p>
    <w:p>
      <w:pPr>
        <w:pStyle w:val="BodyText"/>
      </w:pPr>
      <w:r>
        <w:t xml:space="preserve">Although a global report, this publication contains specific data on the efficiency of customs procedures in Russia, including the Saint Petersburg port. It assesses the performance of the Customs Officer in terms of clearance times, documentation requirements, and cost of trade. The report compares Russian customs practices with international standards, highlighting areas where the profession has improved and areas requiring further reform. It provides an external, objective perspective on how the actions of customs officials impact the broader economy and the competitiveness of Russia Saint Petersburg as a trade hub. This source is valuable for understanding the economic implications of customs administration and the expectations of international trading partners.</w:t>
      </w:r>
    </w:p>
    <w:p>
      <w:pPr>
        <w:pStyle w:val="BodyText"/>
      </w:pPr>
      <w:r>
        <w:t xml:space="preserve">Orlova, M. (2019).</w:t>
      </w:r>
      <w:r>
        <w:t xml:space="preserve"> </w:t>
      </w:r>
      <w:r>
        <w:rPr>
          <w:iCs/>
          <w:i/>
        </w:rPr>
        <w:t xml:space="preserve">The Historical Evolution of Customs Administration in Saint Petersburg</w:t>
      </w:r>
      <w:r>
        <w:t xml:space="preserve">. St. Petersburg Historical Review, 44(1), 78-95.</w:t>
      </w:r>
    </w:p>
    <w:p>
      <w:pPr>
        <w:pStyle w:val="BodyText"/>
      </w:pPr>
      <w:r>
        <w:t xml:space="preserve">This historical article traces the development of the Customs Officer profession in Saint Petersburg from the city's founding by Peter the Great to the present day. The author illustrates how the role has adapted to changing political regimes, economic systems, and international relations. The article emphasizes Saint Petersburg's unique status as a "window to Europe" and how this has influenced the training and deployment of customs personnel. By understanding the historical context, one can better appreciate the institutional culture and traditions that continue to influence the behavior and identity of the modern Customs Officer in Russia Saint Petersburg. This source provides a necessary background for interpreting current practices and policies.</w:t>
      </w:r>
    </w:p>
    <w:p>
      <w:pPr>
        <w:pStyle w:val="BodyText"/>
      </w:pPr>
      <w:r>
        <w:t xml:space="preserve">Eurasian Economic Commission. (2023).</w:t>
      </w:r>
      <w:r>
        <w:t xml:space="preserve"> </w:t>
      </w:r>
      <w:r>
        <w:rPr>
          <w:iCs/>
          <w:i/>
        </w:rPr>
        <w:t xml:space="preserve">Unified Customs Tariff and Non-Tariff Regulation Measures</w:t>
      </w:r>
      <w:r>
        <w:t xml:space="preserve">. Moscow: EAEU Secretariat.</w:t>
      </w:r>
    </w:p>
    <w:p>
      <w:pPr>
        <w:pStyle w:val="BodyText"/>
      </w:pPr>
      <w:r>
        <w:t xml:space="preserve">This official document outlines the unified customs tariff and non-tariff measures applicable across the Eurasian Economic Union, including Russia. For the Customs Officer in Saint Petersburg, this document is a primary reference tool for determining duties, taxes, and restrictions on imported and exported goods. It details the complex classification systems and the specific regulations governing sensitive categories such as agricultural products, pharmaceuticals, and dual-use technologies. The document underscores the supranational nature of customs law in the region, requiring officers to be well-versed in both national and union-level regulations. It is indispensable for understanding the technical and regulatory knowledge base required for the profession.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Russia Saint Petersburg</dc:title>
  <dc:creator/>
  <dc:language>en</dc:language>
  <cp:keywords/>
  <dcterms:created xsi:type="dcterms:W3CDTF">2026-08-07T06:35:17Z</dcterms:created>
  <dcterms:modified xsi:type="dcterms:W3CDTF">2026-08-07T06:35:17Z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