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8b024189114d49446f761eb39393f421cf77ffc"/>
    <w:p>
      <w:pPr>
        <w:pStyle w:val="Heading1"/>
      </w:pPr>
      <w:r>
        <w:t xml:space="preserve">Annotated Bibliography: The Role of the Customs Officer in Riyadh, Saudi Arabia</w:t>
      </w:r>
    </w:p>
    <w:p>
      <w:pPr>
        <w:pStyle w:val="FirstParagraph"/>
      </w:pPr>
      <w:r>
        <w:t xml:space="preserve">This annotated bibliography compiles key resources regarding the duties, legal frameworks, and technological advancements associated with the role of a Customs Officer within the Kingdom of Saudi Arabia, with a specific focus on operations in Riyadh. The collection addresses the strategic importance of border control, the implementation of Vision 2030, and the regulatory environment managed by the Saudi Customs Authority.</w:t>
      </w:r>
    </w:p>
    <w:bookmarkStart w:id="20" w:name="introduction"/>
    <w:p>
      <w:pPr>
        <w:pStyle w:val="Heading2"/>
      </w:pPr>
      <w:r>
        <w:t xml:space="preserve">Introduction</w:t>
      </w:r>
    </w:p>
    <w:p>
      <w:pPr>
        <w:pStyle w:val="FirstParagraph"/>
      </w:pPr>
      <w:r>
        <w:t xml:space="preserve">Riyadh serves as the administrative and economic heart of Saudi Arabia. As the capital, it hosts the headquarters of the Saudi Customs Authority and is a primary hub for logistics, trade, and government operations. The Customs Officer in this region plays a pivotal role in ensuring national security, facilitating legitimate trade, and enforcing fiscal policies. The following sources provide a comprehensive overview of these responsibilities.</w:t>
      </w:r>
    </w:p>
    <w:bookmarkEnd w:id="20"/>
    <w:bookmarkStart w:id="21" w:name="bibliographic-entries"/>
    <w:p>
      <w:pPr>
        <w:pStyle w:val="Heading2"/>
      </w:pPr>
      <w:r>
        <w:t xml:space="preserve">Bibliographic Entries</w:t>
      </w:r>
    </w:p>
    <w:p>
      <w:pPr>
        <w:pStyle w:val="FirstParagraph"/>
      </w:pPr>
      <w:r>
        <w:t xml:space="preserve">Saudi Customs Authority. (2023).</w:t>
      </w:r>
      <w:r>
        <w:t xml:space="preserve"> </w:t>
      </w:r>
      <w:r>
        <w:rPr>
          <w:iCs/>
          <w:i/>
        </w:rPr>
        <w:t xml:space="preserve">Strategic Plan for Customs Development: Enhancing Trade Facilitation and Security</w:t>
      </w:r>
      <w:r>
        <w:t xml:space="preserve">. Riyadh: Saudi Customs Authority Publications.</w:t>
      </w:r>
    </w:p>
    <w:p>
      <w:pPr>
        <w:pStyle w:val="BodyText"/>
      </w:pPr>
      <w:r>
        <w:t xml:space="preserve">This official publication outlines the strategic objectives of the Saudi Customs Authority, specifically tailored to the operational realities of Riyadh and the broader Kingdom. It details the transition from traditional inspection methods to a risk-based management system. For the Customs Officer, this document is essential as it defines the new performance metrics and the emphasis on digitalization. It highlights how officers in Riyadh are expected to utilize advanced data analytics to identify high-risk shipments while expediting low-risk cargo, aligning with the national goal of improving the ease of doing business.</w:t>
      </w:r>
    </w:p>
    <w:p>
      <w:pPr>
        <w:pStyle w:val="BodyText"/>
      </w:pPr>
      <w:r>
        <w:t xml:space="preserve">Ministry of Commerce. (2022).</w:t>
      </w:r>
      <w:r>
        <w:t xml:space="preserve"> </w:t>
      </w:r>
      <w:r>
        <w:rPr>
          <w:iCs/>
          <w:i/>
        </w:rPr>
        <w:t xml:space="preserve">The Customs Law of the Kingdom of Saudi Arabia and Implementing Regulations</w:t>
      </w:r>
      <w:r>
        <w:t xml:space="preserve">. Riyadh: Ministry of Commerce Press.</w:t>
      </w:r>
    </w:p>
    <w:p>
      <w:pPr>
        <w:pStyle w:val="BodyText"/>
      </w:pPr>
      <w:r>
        <w:t xml:space="preserve">This legal text serves as the foundational framework for all Customs Officers operating in Saudi Arabia. It provides the statutory authority for inspections, the assessment of duties, and the enforcement of prohibitions. The document is particularly relevant to Riyadh-based officers who handle complex commercial imports and government tenders. It clarifies the legal procedures for seizing contraband and the penalties for non-compliance, ensuring that officers in the capital apply the law uniformly and legally.</w:t>
      </w:r>
    </w:p>
    <w:p>
      <w:pPr>
        <w:pStyle w:val="BodyText"/>
      </w:pPr>
      <w:r>
        <w:t xml:space="preserve">World Bank. (2023).</w:t>
      </w:r>
      <w:r>
        <w:t xml:space="preserve"> </w:t>
      </w:r>
      <w:r>
        <w:rPr>
          <w:iCs/>
          <w:i/>
        </w:rPr>
        <w:t xml:space="preserve">Doing Business in Saudi Arabia: Logistics and Border Management</w:t>
      </w:r>
      <w:r>
        <w:t xml:space="preserve">. Washington, D.C.: World Bank Group.</w:t>
      </w:r>
    </w:p>
    <w:p>
      <w:pPr>
        <w:pStyle w:val="BodyText"/>
      </w:pPr>
      <w:r>
        <w:t xml:space="preserve">This report analyzes the efficiency of border management systems in Saudi Arabia, with specific case studies on the Riyadh logistics corridor. It evaluates the performance of Customs Officers in reducing clearance times and minimizing corruption risks. The document provides an external perspective on how the professionalism of officers in Riyadh impacts the country's global trade ranking. It is a valuable resource for understanding the economic implications of customs operations and the pressure on officers to maintain high standards of efficiency.</w:t>
      </w:r>
    </w:p>
    <w:p>
      <w:pPr>
        <w:pStyle w:val="BodyText"/>
      </w:pPr>
      <w:r>
        <w:t xml:space="preserve">Al-Harbi, M., &amp; Al-Sulaiman, K. (2021). "Digital Transformation in Saudi Customs: The Role of the Officer in the Era of Automation."</w:t>
      </w:r>
      <w:r>
        <w:t xml:space="preserve"> </w:t>
      </w:r>
      <w:r>
        <w:rPr>
          <w:iCs/>
          <w:i/>
        </w:rPr>
        <w:t xml:space="preserve">Journal of Middle Eastern Logistics</w:t>
      </w:r>
      <w:r>
        <w:t xml:space="preserve">, 15(3), 45-62.</w:t>
      </w:r>
    </w:p>
    <w:p>
      <w:pPr>
        <w:pStyle w:val="BodyText"/>
      </w:pPr>
      <w:r>
        <w:t xml:space="preserve">This academic article explores the shift toward automated customs clearance systems in Saudi Arabia. It argues that the role of the Customs Officer in Riyadh is evolving from manual document checking to system monitoring and exception handling. The authors discuss the training requirements for officers to manage new software platforms. This source is critical for understanding the technological skills now required of officers in the capital, emphasizing that human oversight remains vital despite increased automation.</w:t>
      </w:r>
    </w:p>
    <w:p>
      <w:pPr>
        <w:pStyle w:val="BodyText"/>
      </w:pPr>
      <w:r>
        <w:t xml:space="preserve">General Authority for Zakat and Tax (GAZT). (2023).</w:t>
      </w:r>
      <w:r>
        <w:t xml:space="preserve"> </w:t>
      </w:r>
      <w:r>
        <w:rPr>
          <w:iCs/>
          <w:i/>
        </w:rPr>
        <w:t xml:space="preserve">VAT and Customs Duties Integration Guide</w:t>
      </w:r>
      <w:r>
        <w:t xml:space="preserve">. Riyadh: GAZT Publications.</w:t>
      </w:r>
    </w:p>
    <w:p>
      <w:pPr>
        <w:pStyle w:val="BodyText"/>
      </w:pPr>
      <w:r>
        <w:t xml:space="preserve">This guide explains the intersection of tax law and customs regulations in Saudi Arabia. For a Customs Officer in Riyadh, understanding the collection of Value Added Tax (VAT) at the point of entry is crucial. The document details the procedures for verifying tax compliance for imported goods. It ensures that officers are equipped to prevent tax evasion and to coordinate effectively with tax authorities, reflecting the integrated nature of fiscal policy enforcement in the Kingdom.</w:t>
      </w:r>
    </w:p>
    <w:p>
      <w:pPr>
        <w:pStyle w:val="BodyText"/>
      </w:pPr>
      <w:r>
        <w:t xml:space="preserve">Saudi Vision 2030. (2016).</w:t>
      </w:r>
      <w:r>
        <w:t xml:space="preserve"> </w:t>
      </w:r>
      <w:r>
        <w:rPr>
          <w:iCs/>
          <w:i/>
        </w:rPr>
        <w:t xml:space="preserve">National Transformation Program: Economic Development and Trade</w:t>
      </w:r>
      <w:r>
        <w:t xml:space="preserve">. Riyadh: Royal Court of Saudi Arabia.</w:t>
      </w:r>
    </w:p>
    <w:p>
      <w:pPr>
        <w:pStyle w:val="BodyText"/>
      </w:pPr>
      <w:r>
        <w:t xml:space="preserve">This overarching policy document sets the long-term vision for the Kingdom's economy. It emphasizes the need for a robust, transparent, and efficient customs system to attract foreign investment. For Customs Officers in Riyadh, this document provides the context for their daily work, linking individual performance to national prosperity. It underscores the importance of integrity and speed in customs operations, as Riyadh aims to become a global trade hub connecting Asia, Africa, and Europe.</w:t>
      </w:r>
    </w:p>
    <w:p>
      <w:pPr>
        <w:pStyle w:val="BodyText"/>
      </w:pPr>
      <w:r>
        <w:t xml:space="preserve">International Customs Administrations Association (ICAA). (2022).</w:t>
      </w:r>
      <w:r>
        <w:t xml:space="preserve"> </w:t>
      </w:r>
      <w:r>
        <w:rPr>
          <w:iCs/>
          <w:i/>
        </w:rPr>
        <w:t xml:space="preserve">Best Practices in Border Security and Trade Facilitation</w:t>
      </w:r>
      <w:r>
        <w:t xml:space="preserve">. Geneva: ICAA.</w:t>
      </w:r>
    </w:p>
    <w:p>
      <w:pPr>
        <w:pStyle w:val="BodyText"/>
      </w:pPr>
      <w:r>
        <w:t xml:space="preserve">This international report offers comparative insights into customs operations worldwide. It highlights best practices that Saudi Customs has adopted, particularly in Riyadh. The document discusses risk management, intelligence-led inspections, and cooperation with international agencies. It is useful for understanding how the role of the Saudi Customs Officer aligns with global standards, ensuring that the Kingdom remains competitive and secure in the international trade arena.</w:t>
      </w:r>
    </w:p>
    <w:p>
      <w:pPr>
        <w:pStyle w:val="BodyText"/>
      </w:pPr>
      <w:r>
        <w:t xml:space="preserve">Al-Rashid, S. (2020). "Challenges and Opportunities for Customs Officers in the Capital Region."</w:t>
      </w:r>
      <w:r>
        <w:t xml:space="preserve"> </w:t>
      </w:r>
      <w:r>
        <w:rPr>
          <w:iCs/>
          <w:i/>
        </w:rPr>
        <w:t xml:space="preserve">Saudi Journal of Public Administration</w:t>
      </w:r>
      <w:r>
        <w:t xml:space="preserve">, 8(2), 112-128.</w:t>
      </w:r>
    </w:p>
    <w:p>
      <w:pPr>
        <w:pStyle w:val="BodyText"/>
      </w:pPr>
      <w:r>
        <w:t xml:space="preserve">This study focuses specifically on the operational challenges faced by Customs Officers in Riyadh. It addresses issues such as high volume of traffic, complex regulatory requirements, and the need for continuous professional development. The author suggests strategies for improving officer morale and efficiency. This source provides a ground-level view of the profession, offering practical insights into the daily realities of working in one of the busiest customs jurisdictions in the Middle East.</w:t>
      </w:r>
    </w:p>
    <w:bookmarkEnd w:id="21"/>
    <w:bookmarkStart w:id="22" w:name="conclusion"/>
    <w:p>
      <w:pPr>
        <w:pStyle w:val="Heading2"/>
      </w:pPr>
      <w:r>
        <w:t xml:space="preserve">Conclusion</w:t>
      </w:r>
    </w:p>
    <w:p>
      <w:pPr>
        <w:pStyle w:val="FirstParagraph"/>
      </w:pPr>
      <w:r>
        <w:t xml:space="preserve">The role of the Customs Officer in Riyadh, Saudi Arabia, is multifaceted and critical to the nation's economic and security objectives. The sources reviewed demonstrate that the profession is undergoing significant transformation driven by Vision 2030, technological innovation, and international best practices. Officers in the capital are not merely gatekeepers but key facilitators of trade, requiring a deep understanding of legal frameworks, digital tools, and economic policy. This bibliography provides a solid foundation for further research and professional development in this vital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Riyadh, Saudi Arabia</dc:title>
  <dc:creator/>
  <dc:language>en</dc:language>
  <cp:keywords/>
  <dcterms:created xsi:type="dcterms:W3CDTF">2026-08-08T07:17:47Z</dcterms:created>
  <dcterms:modified xsi:type="dcterms:W3CDTF">2026-08-08T07:17:47Z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