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d592fe034f803d7547a5304b2924f46f0160422"/>
    <w:p>
      <w:pPr>
        <w:pStyle w:val="Heading1"/>
      </w:pPr>
      <w:r>
        <w:t xml:space="preserve">Annotated Bibliography: The Role of the Customs Officer in South Korea Seoul</w:t>
      </w:r>
    </w:p>
    <w:p>
      <w:pPr>
        <w:pStyle w:val="FirstParagraph"/>
      </w:pPr>
      <w:r>
        <w:t xml:space="preserve">The following annotated bibliography compiles essential literature regarding the duties, legal frameworks, and operational challenges of a Customs Officer within the jurisdiction of South Korea, with a specific focus on the capital city, Seoul. As the primary gateway for international trade and tourism in the nation, Seoul presents a unique environment for customs enforcement. This collection explores the intersection of Korean law, international trade agreements, and the practical application of border security by customs personnel.</w:t>
      </w:r>
    </w:p>
    <w:bookmarkStart w:id="20" w:name="X5cbf3916334024aad113ea4bc02b9b00f2e797e"/>
    <w:p>
      <w:pPr>
        <w:pStyle w:val="Heading2"/>
      </w:pPr>
      <w:r>
        <w:t xml:space="preserve">Legal Framework and Regulatory Environment</w:t>
      </w:r>
    </w:p>
    <w:p>
      <w:pPr>
        <w:pStyle w:val="FirstParagraph"/>
      </w:pPr>
      <w:r>
        <w:t xml:space="preserve">Korea Customs Service. (2023). Customs Act of the Republic of Korea. Seoul: Ministry of Strategy and Finance.</w:t>
      </w:r>
    </w:p>
    <w:p>
      <w:pPr>
        <w:pStyle w:val="BodyText"/>
      </w:pPr>
      <w:r>
        <w:t xml:space="preserve">This primary source outlines the statutory foundation governing the operations of a Customs Officer in South Korea. It details the legal authority granted to officers for inspecting goods, vessels, and passengers entering the country. For professionals operating in Seoul, this document is critical as it defines the penalties for smuggling and the procedures for seizure. The text emphasizes the balance between facilitating legitimate trade through Incheon International Airport and Seoul's land borders while maintaining strict regulatory compliance. It serves as the definitive reference for understanding the legal scope of a Customs Officer's power within the Korean jurisdiction.</w:t>
      </w:r>
    </w:p>
    <w:p>
      <w:pPr>
        <w:pStyle w:val="BodyText"/>
      </w:pPr>
      <w:r>
        <w:t xml:space="preserve">Ministry of Trade, Industry and Energy. (2022). Foreign Trade Act and Enforcement Decree. Seoul: MOTIE Publications.</w:t>
      </w:r>
    </w:p>
    <w:p>
      <w:pPr>
        <w:pStyle w:val="BodyText"/>
      </w:pPr>
      <w:r>
        <w:t xml:space="preserve">This publication provides the regulatory context for import and export controls managed by Customs Officers. It is particularly relevant for officers stationed in Seoul, where a significant portion of South Korea's high-tech and automotive exports originate. The document explains the licensing requirements and documentation standards that officers must verify. It highlights the collaborative relationship between customs enforcement and national economic policy, illustrating how a Customs Officer in Seoul contributes to the protection of domestic industries while ensuring adherence to international trade obligations.</w:t>
      </w:r>
    </w:p>
    <w:bookmarkEnd w:id="20"/>
    <w:bookmarkStart w:id="21" w:name="Xc200dfbd7d95bd4baec3418df0853c9c62d066e"/>
    <w:p>
      <w:pPr>
        <w:pStyle w:val="Heading2"/>
      </w:pPr>
      <w:r>
        <w:t xml:space="preserve">Operational Procedures and Border Security</w:t>
      </w:r>
    </w:p>
    <w:p>
      <w:pPr>
        <w:pStyle w:val="FirstParagraph"/>
      </w:pPr>
      <w:r>
        <w:t xml:space="preserve">Kim, J. H., &amp; Park, S. Y. (2021). Modernization of Border Control: The Role of Technology in Korean Customs. Journal of Asian Security Studies, 15(3), 112-130.</w:t>
      </w:r>
    </w:p>
    <w:p>
      <w:pPr>
        <w:pStyle w:val="BodyText"/>
      </w:pPr>
      <w:r>
        <w:t xml:space="preserve">This academic article examines the technological advancements adopted by the Korea Customs Service to enhance the efficiency of Customs Officers. It focuses on the implementation of automated clearance systems and non-intrusive inspection technologies at major entry points serving Seoul. The authors argue that these tools allow officers to shift focus from routine paperwork to high-risk threat detection. The study is valuable for understanding the evolving skill set required of a Customs Officer in South Korea, emphasizing the need for technical proficiency alongside traditional enforcement skills.</w:t>
      </w:r>
    </w:p>
    <w:p>
      <w:pPr>
        <w:pStyle w:val="BodyText"/>
      </w:pPr>
      <w:r>
        <w:t xml:space="preserve">Lee, M. (2020). Counter-Smuggling Strategies in Metropolitan Areas: A Case Study of Seoul. International Journal of Customs Administration, 8(2), 45-62.</w:t>
      </w:r>
    </w:p>
    <w:p>
      <w:pPr>
        <w:pStyle w:val="BodyText"/>
      </w:pPr>
      <w:r>
        <w:t xml:space="preserve">Lee provides a detailed analysis of smuggling trends specific to the Seoul metropolitan area. The article discusses how Customs Officers adapt their patrol and inspection strategies to combat the illicit trade of luxury goods, counterfeit products, and prohibited items. It highlights the unique challenges posed by Seoul's dense urban environment and high volume of international travelers. This source is essential for understanding the tactical approaches used by officers to maintain security and revenue integrity in one of the world's busiest capital cities.</w:t>
      </w:r>
    </w:p>
    <w:bookmarkEnd w:id="21"/>
    <w:bookmarkStart w:id="22" w:name="international-trade-and-economic-impact"/>
    <w:p>
      <w:pPr>
        <w:pStyle w:val="Heading2"/>
      </w:pPr>
      <w:r>
        <w:t xml:space="preserve">International Trade and Economic Impact</w:t>
      </w:r>
    </w:p>
    <w:p>
      <w:pPr>
        <w:pStyle w:val="FirstParagraph"/>
      </w:pPr>
      <w:r>
        <w:t xml:space="preserve">World Trade Organization. (2023). Trade Policy Review: Republic of Korea. Geneva: WTO Publications.</w:t>
      </w:r>
    </w:p>
    <w:p>
      <w:pPr>
        <w:pStyle w:val="BodyText"/>
      </w:pPr>
      <w:r>
        <w:t xml:space="preserve">This report offers an external perspective on South Korea's customs regime and its alignment with global standards. It evaluates the performance of the Korea Customs Service in facilitating trade and enforcing regulations. For a Customs Officer working in Seoul, this document provides context on how local enforcement actions impact South Korea's international trade reputation. It underscores the importance of transparency and efficiency in customs procedures, reinforcing the role of the officer as a key stakeholder in the nation's economic diplomacy.</w:t>
      </w:r>
    </w:p>
    <w:p>
      <w:pPr>
        <w:pStyle w:val="BodyText"/>
      </w:pPr>
      <w:r>
        <w:t xml:space="preserve">Choi, D. W. (2019). The Impact of Free Trade Agreements on Customs Administration in Korea. Korean Journal of International Law, 19(1), 78-95.</w:t>
      </w:r>
    </w:p>
    <w:p>
      <w:pPr>
        <w:pStyle w:val="BodyText"/>
      </w:pPr>
      <w:r>
        <w:t xml:space="preserve">Choi explores how various Free Trade Agreements (FTAs) have reshaped the duties of a Customs Officer in South Korea. The article details the complexities of verifying rules of origin and applying preferential tariffs, tasks that are central to the daily work of officers in Seoul's trade hubs. It explains the necessity for continuous training and legal knowledge to manage the intricate web of bilateral and multilateral trade deals. This source is crucial for understanding the economic dimension of customs work and the officer's role in maximizing the benefits of FTAs for the Korean economy.</w:t>
      </w:r>
    </w:p>
    <w:bookmarkEnd w:id="22"/>
    <w:bookmarkStart w:id="23" w:name="professional-development-and-ethics"/>
    <w:p>
      <w:pPr>
        <w:pStyle w:val="Heading2"/>
      </w:pPr>
      <w:r>
        <w:t xml:space="preserve">Professional Development and Ethics</w:t>
      </w:r>
    </w:p>
    <w:p>
      <w:pPr>
        <w:pStyle w:val="FirstParagraph"/>
      </w:pPr>
      <w:r>
        <w:t xml:space="preserve">Korea Customs Service. (2022). Code of Conduct and Ethics for Customs Officers. Seoul: KCS Internal Affairs Division.</w:t>
      </w:r>
    </w:p>
    <w:p>
      <w:pPr>
        <w:pStyle w:val="BodyText"/>
      </w:pPr>
      <w:r>
        <w:t xml:space="preserve">This internal guideline establishes the ethical standards expected of all Customs Officers in South Korea. It addresses issues of corruption, conflict of interest, and professional integrity. Given the high-stakes environment of customs enforcement in Seoul, where officers interact with diverse international stakeholders, adherence to this code is paramount. The document serves as a reminder of the public trust placed in the role and outlines the disciplinary measures for violations. It is a foundational text for understanding the professional responsibilities and moral obligations of a Customs Officer in the Korean context.</w:t>
      </w:r>
    </w:p>
    <w:p>
      <w:pPr>
        <w:pStyle w:val="BodyText"/>
      </w:pPr>
      <w:r>
        <w:t xml:space="preserve">Song, H. J. (2021). Cross-Cultural Communication in Customs Enforcement: Challenges in Seoul. Journal of Public Administration Research, 12(4), 201-218.</w:t>
      </w:r>
    </w:p>
    <w:p>
      <w:pPr>
        <w:pStyle w:val="BodyText"/>
      </w:pPr>
      <w:r>
        <w:t xml:space="preserve">Song investigates the communication challenges faced by Customs Officers when interacting with foreign nationals in Seoul. The article highlights the importance of language skills and cultural sensitivity in effective enforcement and customer service. It suggests that proficiency in English and other major languages is increasingly vital for officers operating in the capital. This source provides practical insights into the interpersonal aspects of the job, emphasizing that a successful Customs Officer in South Korea must be not only a law enforcer but also a competent communicator in a globalized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South Korea Seoul</dc:title>
  <dc:creator/>
  <dc:language>en</dc:language>
  <cp:keywords/>
  <dcterms:created xsi:type="dcterms:W3CDTF">2026-08-07T07:21:05Z</dcterms:created>
  <dcterms:modified xsi:type="dcterms:W3CDTF">2026-08-07T07:21:05Z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