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4" w:name="X66d07f87a363ca3270ed76a13a6d9e5fab3c91f"/>
    <w:p>
      <w:pPr>
        <w:pStyle w:val="Heading1"/>
      </w:pPr>
      <w:r>
        <w:t xml:space="preserve">Annotated Bibliography: The Role and Challenges of a Customs Officer in Sri Lanka Colombo</w:t>
      </w:r>
    </w:p>
    <w:p>
      <w:pPr>
        <w:pStyle w:val="FirstParagraph"/>
      </w:pPr>
      <w:r>
        <w:t xml:space="preserve">This annotated bibliography compiles essential literature regarding the operations, legal frameworks, and economic impacts of the Customs Department within the context of Sri Lanka, with a specific focus on the logistical hub of Colombo. The following entries explore the duties of a Customs Officer, the regulatory environment of the Port of Colombo, and the strategic importance of trade facilitation in the region.</w:t>
      </w:r>
    </w:p>
    <w:bookmarkStart w:id="20" w:name="primary-sources-and-legal-frameworks"/>
    <w:p>
      <w:pPr>
        <w:pStyle w:val="Heading2"/>
      </w:pPr>
      <w:r>
        <w:t xml:space="preserve">Primary Sources and Legal Frameworks</w:t>
      </w:r>
    </w:p>
    <w:p>
      <w:pPr>
        <w:pStyle w:val="FirstParagraph"/>
      </w:pPr>
      <w:r>
        <w:t xml:space="preserve">Department of Customs, Sri Lanka. (2023).</w:t>
      </w:r>
      <w:r>
        <w:t xml:space="preserve"> </w:t>
      </w:r>
      <w:r>
        <w:rPr>
          <w:iCs/>
          <w:i/>
        </w:rPr>
        <w:t xml:space="preserve">Customs Act No. 18 of 1961 (As Amended)</w:t>
      </w:r>
      <w:r>
        <w:t xml:space="preserve">. Colombo: Government of Sri Lanka.</w:t>
      </w:r>
    </w:p>
    <w:p>
      <w:pPr>
        <w:pStyle w:val="BodyText"/>
      </w:pPr>
      <w:r>
        <w:t xml:space="preserve">This primary legal document serves as the foundational statute governing the duties of a Customs Officer in Sri Lanka. It outlines the legal authority, powers of seizure, and procedural requirements for the inspection of goods entering and leaving the country. For an officer stationed in Colombo, this Act is critical for navigating the complexities of the Port of Colombo and the Bandaranaike International Airport. The text provides the necessary legal backing for enforcing trade regulations, collecting duties, and preventing smuggling, making it an indispensable resource for understanding the statutory obligations of the role.</w:t>
      </w:r>
    </w:p>
    <w:p>
      <w:pPr>
        <w:pStyle w:val="BodyText"/>
      </w:pPr>
      <w:r>
        <w:t xml:space="preserve">Sri Lanka Customs. (2022).</w:t>
      </w:r>
      <w:r>
        <w:t xml:space="preserve"> </w:t>
      </w:r>
      <w:r>
        <w:rPr>
          <w:iCs/>
          <w:i/>
        </w:rPr>
        <w:t xml:space="preserve">Trade Facilitation and Modernization Strategy</w:t>
      </w:r>
      <w:r>
        <w:t xml:space="preserve">. Colombo: Sri Lanka Customs Headquarters.</w:t>
      </w:r>
    </w:p>
    <w:p>
      <w:pPr>
        <w:pStyle w:val="BodyText"/>
      </w:pPr>
      <w:r>
        <w:t xml:space="preserve">This strategic document details the modernization efforts undertaken by the Sri Lanka Customs department to align with global standards. It highlights the transition toward digitalization and the implementation of the ASYCUDA World system, which is central to the daily workflow of a Customs Officer in Colombo. The report emphasizes the shift from manual processing to automated risk management, illustrating how technology is reshaping the officer's role in ensuring efficient cargo clearance while maintaining security at the nation's primary gateway.</w:t>
      </w:r>
    </w:p>
    <w:bookmarkEnd w:id="20"/>
    <w:bookmarkStart w:id="21" w:name="operational-and-economic-context"/>
    <w:p>
      <w:pPr>
        <w:pStyle w:val="Heading2"/>
      </w:pPr>
      <w:r>
        <w:t xml:space="preserve">Operational and Economic Context</w:t>
      </w:r>
    </w:p>
    <w:p>
      <w:pPr>
        <w:pStyle w:val="FirstParagraph"/>
      </w:pPr>
      <w:r>
        <w:t xml:space="preserve">World Bank. (2021).</w:t>
      </w:r>
      <w:r>
        <w:t xml:space="preserve"> </w:t>
      </w:r>
      <w:r>
        <w:rPr>
          <w:iCs/>
          <w:i/>
        </w:rPr>
        <w:t xml:space="preserve">Logistics Performance Index: Sri Lanka Country Profile</w:t>
      </w:r>
      <w:r>
        <w:t xml:space="preserve">. Washington, D.C.: World Bank Group.</w:t>
      </w:r>
    </w:p>
    <w:p>
      <w:pPr>
        <w:pStyle w:val="BodyText"/>
      </w:pPr>
      <w:r>
        <w:t xml:space="preserve">This report provides a quantitative analysis of Sri Lanka's logistics performance, with a heavy emphasis on the efficiency of customs clearance procedures in Colombo. It evaluates the speed, predictability, and ease of clearing goods through customs, offering a benchmark for the performance of Customs Officers. The data underscores the direct correlation between the efficiency of customs operations in Colombo and the broader economic competitiveness of Sri Lanka, highlighting the officer's role as a key facilitator of international trade.</w:t>
      </w:r>
    </w:p>
    <w:p>
      <w:pPr>
        <w:pStyle w:val="BodyText"/>
      </w:pPr>
      <w:r>
        <w:t xml:space="preserve">International Trade Administration (ITA). (2023).</w:t>
      </w:r>
      <w:r>
        <w:t xml:space="preserve"> </w:t>
      </w:r>
      <w:r>
        <w:rPr>
          <w:iCs/>
          <w:i/>
        </w:rPr>
        <w:t xml:space="preserve">Doing Business in Sri Lanka: Import and Export Regulations</w:t>
      </w:r>
      <w:r>
        <w:t xml:space="preserve">. Washington, D.C.: U.S. Department of Commerce.</w:t>
      </w:r>
    </w:p>
    <w:p>
      <w:pPr>
        <w:pStyle w:val="BodyText"/>
      </w:pPr>
      <w:r>
        <w:t xml:space="preserve">This guide offers a comprehensive overview of the regulatory landscape for foreign traders engaging with Sri Lanka. It details the specific documentation and compliance requirements enforced by Customs Officers at the Port of Colombo. The text is particularly useful for understanding the practical application of trade laws, including tariff classifications and non-tariff barriers. It provides insight into how Customs Officers in Colombo interact with international stakeholders to ensure compliance while facilitating the flow of goods.</w:t>
      </w:r>
    </w:p>
    <w:bookmarkEnd w:id="21"/>
    <w:bookmarkStart w:id="22" w:name="security-and-risk-management"/>
    <w:p>
      <w:pPr>
        <w:pStyle w:val="Heading2"/>
      </w:pPr>
      <w:r>
        <w:t xml:space="preserve">Security and Risk Management</w:t>
      </w:r>
    </w:p>
    <w:p>
      <w:pPr>
        <w:pStyle w:val="FirstParagraph"/>
      </w:pPr>
      <w:r>
        <w:t xml:space="preserve">United Nations Office on Drugs and Crime (UNODC). (2020).</w:t>
      </w:r>
      <w:r>
        <w:t xml:space="preserve"> </w:t>
      </w:r>
      <w:r>
        <w:rPr>
          <w:iCs/>
          <w:i/>
        </w:rPr>
        <w:t xml:space="preserve">Transnational Organized Crime in South Asia: The Role of Ports</w:t>
      </w:r>
      <w:r>
        <w:t xml:space="preserve">. Vienna: UNODC.</w:t>
      </w:r>
    </w:p>
    <w:p>
      <w:pPr>
        <w:pStyle w:val="BodyText"/>
      </w:pPr>
      <w:r>
        <w:t xml:space="preserve">This publication examines the vulnerabilities of major ports in South Asia, including Colombo, to illicit trade and organized crime. It discusses the critical role of Customs Officers in detecting and intercepting contraband, such as narcotics and illegal arms. The report highlights the need for advanced risk assessment techniques and international cooperation, providing a broader context for the security responsibilities of a Customs Officer operating in one of the world's busiest transshipment hubs.</w:t>
      </w:r>
    </w:p>
    <w:p>
      <w:pPr>
        <w:pStyle w:val="BodyText"/>
      </w:pPr>
      <w:r>
        <w:t xml:space="preserve">World Customs Organization (WCO). (2019).</w:t>
      </w:r>
      <w:r>
        <w:t xml:space="preserve"> </w:t>
      </w:r>
      <w:r>
        <w:rPr>
          <w:iCs/>
          <w:i/>
        </w:rPr>
        <w:t xml:space="preserve">SAFE Framework of Standards to Secure and Facilitate Global Trade</w:t>
      </w:r>
      <w:r>
        <w:t xml:space="preserve">. Brussels: WCO.</w:t>
      </w:r>
    </w:p>
    <w:p>
      <w:pPr>
        <w:pStyle w:val="BodyText"/>
      </w:pPr>
      <w:r>
        <w:t xml:space="preserve">The SAFE Framework is a global standard that Sri Lanka Customs has adopted to enhance supply chain security. This document outlines the requirements for Authorized Economic Operators (AEOs) and the security protocols that Customs Officers in Colombo must enforce. It emphasizes the balance between security and trade facilitation, offering guidelines on how officers can implement risk-based inspections to secure the supply chain without causing unnecessary delays at the port.</w:t>
      </w:r>
    </w:p>
    <w:bookmarkEnd w:id="22"/>
    <w:bookmarkStart w:id="23" w:name="academic-and-analytical-perspectives"/>
    <w:p>
      <w:pPr>
        <w:pStyle w:val="Heading2"/>
      </w:pPr>
      <w:r>
        <w:t xml:space="preserve">Academic and Analytical Perspectives</w:t>
      </w:r>
    </w:p>
    <w:p>
      <w:pPr>
        <w:pStyle w:val="FirstParagraph"/>
      </w:pPr>
      <w:r>
        <w:t xml:space="preserve">Perera, K. (2021). "The Impact of Customs Efficiency on Foreign Direct Investment in Sri Lanka."</w:t>
      </w:r>
      <w:r>
        <w:t xml:space="preserve"> </w:t>
      </w:r>
      <w:r>
        <w:rPr>
          <w:iCs/>
          <w:i/>
        </w:rPr>
        <w:t xml:space="preserve">Journal of South Asian Economics</w:t>
      </w:r>
      <w:r>
        <w:t xml:space="preserve">, 15(2), 45-62.</w:t>
      </w:r>
    </w:p>
    <w:p>
      <w:pPr>
        <w:pStyle w:val="BodyText"/>
      </w:pPr>
      <w:r>
        <w:t xml:space="preserve">This academic article analyzes the relationship between the efficiency of customs procedures in Colombo and the attractiveness of Sri Lanka as an investment destination. Perera argues that the professionalism and speed of Customs Officers are significant factors in reducing the cost of doing business. The study provides empirical evidence supporting the need for continuous training and capacity building for customs personnel, linking their performance directly to the economic development of the Colombo region.</w:t>
      </w:r>
    </w:p>
    <w:p>
      <w:pPr>
        <w:pStyle w:val="BodyText"/>
      </w:pPr>
      <w:r>
        <w:t xml:space="preserve">Fernando, S. (2022). "Digital Transformation in Sri Lanka Customs: Challenges and Opportunities."</w:t>
      </w:r>
      <w:r>
        <w:t xml:space="preserve"> </w:t>
      </w:r>
      <w:r>
        <w:rPr>
          <w:iCs/>
          <w:i/>
        </w:rPr>
        <w:t xml:space="preserve">Colombo Business Review</w:t>
      </w:r>
      <w:r>
        <w:t xml:space="preserve">, 8(1), 112-125.</w:t>
      </w:r>
    </w:p>
    <w:p>
      <w:pPr>
        <w:pStyle w:val="BodyText"/>
      </w:pPr>
      <w:r>
        <w:t xml:space="preserve">This article explores the challenges faced by Customs Officers in adapting to digital transformation initiatives within the Sri Lanka Customs department. It discusses the technical and cultural hurdles associated with implementing new technologies in the Port of Colombo. The author highlights the importance of upskilling officers to manage complex digital systems, ensuring that the modernization of customs processes leads to improved transparency and reduced opportunities for corruption.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Sri Lanka Colombo</dc:title>
  <dc:creator/>
  <dc:language>en</dc:language>
  <cp:keywords/>
  <dcterms:created xsi:type="dcterms:W3CDTF">2026-08-07T00:14:50Z</dcterms:created>
  <dcterms:modified xsi:type="dcterms:W3CDTF">2026-08-07T00:14:50Z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