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2" w:name="X8acf1c0b2d100a1157fc8be4e34ec2d1e92f494"/>
    <w:p>
      <w:pPr>
        <w:pStyle w:val="Heading1"/>
      </w:pPr>
      <w:r>
        <w:t xml:space="preserve">Annotated Bibliography: The Role and Challenges of Customs Officers in Ho Chi Minh City, Vietnam</w:t>
      </w:r>
    </w:p>
    <w:p>
      <w:pPr>
        <w:pStyle w:val="FirstParagraph"/>
      </w:pPr>
      <w:r>
        <w:t xml:space="preserve">This annotated bibliography compiles key resources regarding the professional landscape, legal frameworks, and operational challenges faced by Customs Officers operating within Ho Chi Minh City (HCMC), Vietnam. As the economic hub of the nation, HCMC serves as a critical gateway for international trade, making the role of customs enforcement pivotal to the country's economic stability and security.</w:t>
      </w:r>
    </w:p>
    <w:bookmarkStart w:id="20" w:name="introduction"/>
    <w:p>
      <w:pPr>
        <w:pStyle w:val="Heading2"/>
      </w:pPr>
      <w:r>
        <w:t xml:space="preserve">Introduction</w:t>
      </w:r>
    </w:p>
    <w:p>
      <w:pPr>
        <w:pStyle w:val="FirstParagraph"/>
      </w:pPr>
      <w:r>
        <w:t xml:space="preserve">The following entries explore the intersection of international trade law, local enforcement strategies, and the evolving technological demands placed on Vietnamese customs personnel. The selected sources provide a comprehensive overview of how Customs Officers in HCMC navigate complex supply chains, combat illicit trade, and facilitate legitimate commerce in one of Southeast Asia's busiest port cities.</w:t>
      </w:r>
    </w:p>
    <w:p>
      <w:pPr>
        <w:pStyle w:val="BodyText"/>
      </w:pPr>
      <w:r>
        <w:t xml:space="preserve">General Department of Vietnam Customs. (2023).</w:t>
      </w:r>
      <w:r>
        <w:t xml:space="preserve"> </w:t>
      </w:r>
      <w:r>
        <w:rPr>
          <w:iCs/>
          <w:i/>
        </w:rPr>
        <w:t xml:space="preserve">Annual Report on Customs Administration and Trade Facilitation in Ho Chi Minh City</w:t>
      </w:r>
      <w:r>
        <w:t xml:space="preserve">. Hanoi: Government of Vietnam.</w:t>
      </w:r>
    </w:p>
    <w:p>
      <w:pPr>
        <w:pStyle w:val="BodyText"/>
      </w:pPr>
      <w:r>
        <w:t xml:space="preserve">This official government report provides statistical data and policy analysis regarding the performance of Customs Officers in Ho Chi Minh City over the past fiscal year. It details the volume of cargo processed through Tan Son Nhat International Airport and Cat Lai Port, highlighting the efficiency metrics achieved by local customs units. The document outlines specific initiatives aimed at reducing clearance times while maintaining strict compliance with national security protocols.</w:t>
      </w:r>
    </w:p>
    <w:p>
      <w:pPr>
        <w:pStyle w:val="BodyText"/>
      </w:pPr>
      <w:r>
        <w:t xml:space="preserve">As a primary source from the governing body, this report offers high credibility and accurate data. It is essential for understanding the quantitative impact of Customs Officers in the region.</w:t>
      </w:r>
    </w:p>
    <w:p>
      <w:pPr>
        <w:pStyle w:val="BodyText"/>
      </w:pPr>
      <w:r>
        <w:t xml:space="preserve">Directly relevant to understanding the operational scope and success metrics of Customs Officers in Ho Chi Minh City.</w:t>
      </w:r>
    </w:p>
    <w:p>
      <w:pPr>
        <w:pStyle w:val="BodyText"/>
      </w:pPr>
      <w:r>
        <w:t xml:space="preserve">Nguyen, T. H., &amp; Le, M. A. (2022). "Digital Transformation in Vietnamese Customs: A Case Study of Ho Chi Minh City."</w:t>
      </w:r>
      <w:r>
        <w:t xml:space="preserve"> </w:t>
      </w:r>
      <w:r>
        <w:rPr>
          <w:iCs/>
          <w:i/>
        </w:rPr>
        <w:t xml:space="preserve">Journal of Southeast Asian Economic Studies</w:t>
      </w:r>
      <w:r>
        <w:t xml:space="preserve">, 15(3), 112-129.</w:t>
      </w:r>
    </w:p>
    <w:p>
      <w:pPr>
        <w:pStyle w:val="BodyText"/>
      </w:pPr>
      <w:r>
        <w:t xml:space="preserve">This academic article examines the implementation of the National Single Window system and automated risk management tools used by Customs Officers in HCMC. The authors analyze how digitalization has altered the daily workflow of officers, shifting focus from manual document inspection to data analytics and risk assessment. The study highlights the training requirements necessary for officers to adapt to these new technologies.</w:t>
      </w:r>
    </w:p>
    <w:p>
      <w:pPr>
        <w:pStyle w:val="BodyText"/>
      </w:pPr>
      <w:r>
        <w:t xml:space="preserve">The article provides a strong theoretical framework supported by empirical data. It effectively bridges the gap between technological policy and on-the-ground application by Customs Officers.</w:t>
      </w:r>
    </w:p>
    <w:p>
      <w:pPr>
        <w:pStyle w:val="BodyText"/>
      </w:pPr>
      <w:r>
        <w:t xml:space="preserve">Crucial for understanding the modern skill sets required of Customs Officers in Ho Chi Minh City and the future direction of the profession.</w:t>
      </w:r>
    </w:p>
    <w:p>
      <w:pPr>
        <w:pStyle w:val="BodyText"/>
      </w:pPr>
      <w:r>
        <w:t xml:space="preserve">World Bank. (2021).</w:t>
      </w:r>
      <w:r>
        <w:t xml:space="preserve"> </w:t>
      </w:r>
      <w:r>
        <w:rPr>
          <w:iCs/>
          <w:i/>
        </w:rPr>
        <w:t xml:space="preserve">Logistics Performance Index: Vietnam Country Profile</w:t>
      </w:r>
      <w:r>
        <w:t xml:space="preserve">. Washington, D.C.: World Bank Group.</w:t>
      </w:r>
    </w:p>
    <w:p>
      <w:pPr>
        <w:pStyle w:val="BodyText"/>
      </w:pPr>
      <w:r>
        <w:t xml:space="preserve">This report evaluates Vietnam's logistics performance, with a specific focus on customs clearance procedures. It identifies Ho Chi Minh City as a critical node where customs efficiency directly impacts national competitiveness. The document discusses the balance Customs Officers must strike between rigorous inspection to prevent smuggling and the need for rapid clearance to support manufacturing and export industries.</w:t>
      </w:r>
    </w:p>
    <w:p>
      <w:pPr>
        <w:pStyle w:val="BodyText"/>
      </w:pPr>
      <w:r>
        <w:t xml:space="preserve">A highly reputable international source that provides an objective external perspective on the effectiveness of Vietnamese customs operations.</w:t>
      </w:r>
    </w:p>
    <w:p>
      <w:pPr>
        <w:pStyle w:val="BodyText"/>
      </w:pPr>
      <w:r>
        <w:t xml:space="preserve">Provides context on how the performance of Customs Officers in Ho Chi Minh City influences global trade perceptions of Vietnam.</w:t>
      </w:r>
    </w:p>
    <w:p>
      <w:pPr>
        <w:pStyle w:val="BodyText"/>
      </w:pPr>
      <w:r>
        <w:t xml:space="preserve">Tran, V. K. (2020). "Combating Intellectual Property Rights Infringement at the Border: Strategies of Ho Chi Minh City Customs."</w:t>
      </w:r>
      <w:r>
        <w:t xml:space="preserve"> </w:t>
      </w:r>
      <w:r>
        <w:rPr>
          <w:iCs/>
          <w:i/>
        </w:rPr>
        <w:t xml:space="preserve">Vietnam Law Journal</w:t>
      </w:r>
      <w:r>
        <w:t xml:space="preserve">, 8(2), 45-60.</w:t>
      </w:r>
    </w:p>
    <w:p>
      <w:pPr>
        <w:pStyle w:val="BodyText"/>
      </w:pPr>
      <w:r>
        <w:t xml:space="preserve">This legal analysis focuses on the enforcement actions taken by Customs Officers in HCMC to intercept counterfeit goods. It details the legal provisions under Vietnamese law that empower officers to seize infringing products and the challenges they face in identifying sophisticated fakes. The article also discusses collaboration between customs authorities and international brands.</w:t>
      </w:r>
    </w:p>
    <w:p>
      <w:pPr>
        <w:pStyle w:val="BodyText"/>
      </w:pPr>
      <w:r>
        <w:t xml:space="preserve">The source is legally sound and offers specific examples of enforcement cases. It is valuable for understanding the protective role of Customs Officers beyond revenue collection.</w:t>
      </w:r>
    </w:p>
    <w:p>
      <w:pPr>
        <w:pStyle w:val="BodyText"/>
      </w:pPr>
      <w:r>
        <w:t xml:space="preserve">Highlights a specialized function of Customs Officers in Ho Chi Minh City, particularly relevant given the city's status as a major retail and distribution center.</w:t>
      </w:r>
    </w:p>
    <w:p>
      <w:pPr>
        <w:pStyle w:val="BodyText"/>
      </w:pPr>
      <w:r>
        <w:t xml:space="preserve">Asian Development Bank. (2023).</w:t>
      </w:r>
      <w:r>
        <w:t xml:space="preserve"> </w:t>
      </w:r>
      <w:r>
        <w:rPr>
          <w:iCs/>
          <w:i/>
        </w:rPr>
        <w:t xml:space="preserve">Trade Facilitation and Customs Modernization in Vietnam</w:t>
      </w:r>
      <w:r>
        <w:t xml:space="preserve">. Manila: ADB Publications.</w:t>
      </w:r>
    </w:p>
    <w:p>
      <w:pPr>
        <w:pStyle w:val="BodyText"/>
      </w:pPr>
      <w:r>
        <w:t xml:space="preserve">This publication reviews ongoing reforms in Vietnam's customs sector, emphasizing the need for capacity building among Customs Officers. It addresses issues such as corruption prevention, transparency, and the standardization of procedures across different ports, including those in Ho Chi Minh City. The report recommends enhanced training programs to ensure officers can handle complex international trade agreements.</w:t>
      </w:r>
    </w:p>
    <w:p>
      <w:pPr>
        <w:pStyle w:val="BodyText"/>
      </w:pPr>
      <w:r>
        <w:t xml:space="preserve">A comprehensive policy document that offers actionable recommendations. It provides insight into the systemic challenges faced by Customs Officers and the support structures being developed.</w:t>
      </w:r>
    </w:p>
    <w:p>
      <w:pPr>
        <w:pStyle w:val="BodyText"/>
      </w:pPr>
      <w:r>
        <w:t xml:space="preserve">Essential for understanding the broader institutional environment in which Customs Officers in Ho Chi Minh City operate.</w:t>
      </w:r>
    </w:p>
    <w:p>
      <w:pPr>
        <w:pStyle w:val="BodyText"/>
      </w:pPr>
      <w:r>
        <w:t xml:space="preserve">Pham, D. T. (2019). "The Impact of Free Trade Agreements on Customs Operations in Southern Vietnam."</w:t>
      </w:r>
      <w:r>
        <w:t xml:space="preserve"> </w:t>
      </w:r>
      <w:r>
        <w:rPr>
          <w:iCs/>
          <w:i/>
        </w:rPr>
        <w:t xml:space="preserve">Journal of International Trade Law &amp; Policy</w:t>
      </w:r>
      <w:r>
        <w:t xml:space="preserve">, 18(4), 201-215.</w:t>
      </w:r>
    </w:p>
    <w:p>
      <w:pPr>
        <w:pStyle w:val="BodyText"/>
      </w:pPr>
      <w:r>
        <w:t xml:space="preserve">This article analyzes how recent Free Trade Agreements (FTAs) have increased the workload and complexity of tasks for Customs Officers in Ho Chi Minh City. It discusses the necessity for officers to understand rules of origin and preferential tariff regimes to facilitate legitimate trade while preventing fraud. The study underscores the intellectual demands placed on modern customs personnel.</w:t>
      </w:r>
    </w:p>
    <w:p>
      <w:pPr>
        <w:pStyle w:val="BodyText"/>
      </w:pPr>
      <w:r>
        <w:t xml:space="preserve">The article is well-researched and timely, addressing the evolving nature of international trade. It effectively links macroeconomic policy to micro-level operational challenges.</w:t>
      </w:r>
    </w:p>
    <w:p>
      <w:pPr>
        <w:pStyle w:val="BodyText"/>
      </w:pPr>
      <w:r>
        <w:t xml:space="preserve">Directly relevant to the professional development and legal knowledge required of Customs Officers in Ho Chi Minh City.</w:t>
      </w:r>
    </w:p>
    <w:p>
      <w:pPr>
        <w:pStyle w:val="BodyText"/>
      </w:pPr>
      <w:r>
        <w:t xml:space="preserve">Vietnam Customs News. (2022). "Ho Chi Minh City Customs Detonates Major Smuggling Ring: A Look at Enforcement Tactics."</w:t>
      </w:r>
      <w:r>
        <w:t xml:space="preserve"> </w:t>
      </w:r>
      <w:r>
        <w:rPr>
          <w:iCs/>
          <w:i/>
        </w:rPr>
        <w:t xml:space="preserve">Vietnam Customs News Online</w:t>
      </w:r>
      <w:r>
        <w:t xml:space="preserve">.</w:t>
      </w:r>
    </w:p>
    <w:p>
      <w:pPr>
        <w:pStyle w:val="BodyText"/>
      </w:pPr>
      <w:r>
        <w:t xml:space="preserve">This news report details a significant operation conducted by Customs Officers in Ho Chi Minh City to dismantle a network smuggling prohibited goods. It provides a narrative account of the investigation, highlighting the use of intelligence-led policing and inter-agency cooperation. The article illustrates the practical application of customs laws and the risks involved in enforcement.</w:t>
      </w:r>
    </w:p>
    <w:p>
      <w:pPr>
        <w:pStyle w:val="BodyText"/>
      </w:pPr>
      <w:r>
        <w:t xml:space="preserve">While a journalistic source, it offers valuable real-world examples of customs enforcement. It humanizes the role of Customs Officers and showcases their investigative capabilities.</w:t>
      </w:r>
    </w:p>
    <w:p>
      <w:pPr>
        <w:pStyle w:val="BodyText"/>
      </w:pPr>
      <w:r>
        <w:t xml:space="preserve">Provides concrete examples of the enforcement duties of Customs Officers in Ho Chi Minh City, complementing theoretical sources.</w:t>
      </w:r>
    </w:p>
    <w:p>
      <w:pPr>
        <w:pStyle w:val="BodyText"/>
      </w:pPr>
      <w:r>
        <w:t xml:space="preserve">International Customs Administrations Association. (2021).</w:t>
      </w:r>
      <w:r>
        <w:t xml:space="preserve"> </w:t>
      </w:r>
      <w:r>
        <w:rPr>
          <w:iCs/>
          <w:i/>
        </w:rPr>
        <w:t xml:space="preserve">Best Practices in Customs Risk Management: Lessons from Southeast Asia</w:t>
      </w:r>
      <w:r>
        <w:t xml:space="preserve">. Geneva: ICAA.</w:t>
      </w:r>
    </w:p>
    <w:p>
      <w:pPr>
        <w:pStyle w:val="BodyText"/>
      </w:pPr>
      <w:r>
        <w:t xml:space="preserve">This comparative study includes a section on Vietnam's customs risk management strategies, with specific references to practices in Ho Chi Minh City. It evaluates how Customs Officers utilize risk profiles to target high-risk shipments while expediting low-risk cargo. The report compares Vietnamese practices with international standards, identifying areas for improvement.</w:t>
      </w:r>
    </w:p>
    <w:p>
      <w:pPr>
        <w:pStyle w:val="BodyText"/>
      </w:pPr>
      <w:r>
        <w:t xml:space="preserve">A high-quality international benchmarking report that provides a global perspective on the effectiveness of Vietnamese customs operations.</w:t>
      </w:r>
    </w:p>
    <w:p>
      <w:pPr>
        <w:pStyle w:val="BodyText"/>
      </w:pPr>
      <w:r>
        <w:t xml:space="preserve">Useful for understanding how Customs Officers in Ho Chi Minh City align their practices with global standards and best practices.</w:t>
      </w:r>
    </w:p>
    <w:bookmarkEnd w:id="20"/>
    <w:bookmarkStart w:id="21" w:name="conclusion"/>
    <w:p>
      <w:pPr>
        <w:pStyle w:val="Heading2"/>
      </w:pPr>
      <w:r>
        <w:t xml:space="preserve">Conclusion</w:t>
      </w:r>
    </w:p>
    <w:p>
      <w:pPr>
        <w:pStyle w:val="FirstParagraph"/>
      </w:pPr>
      <w:r>
        <w:t xml:space="preserve">The selected sources collectively illustrate the multifaceted role of Customs Officers in Ho Chi Minh City. From facilitating trade and enforcing intellectual property rights to combating smuggling and adapting to digital transformation, these professionals play a vital role in Vietnam's economic landscape. The bibliography highlights the need for continuous training, technological integration, and international cooperation to meet the growing demands of global trade in this dynamic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Ho Chi Minh City, Vietnam</dc:title>
  <dc:creator/>
  <dc:language>en</dc:language>
  <cp:keywords/>
  <dcterms:created xsi:type="dcterms:W3CDTF">2026-08-07T05:33:07Z</dcterms:created>
  <dcterms:modified xsi:type="dcterms:W3CDTF">2026-08-07T05:33:07Z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