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and Evolution of the Data Scientist in Kuwait City</w:t>
      </w:r>
    </w:p>
    <w:bookmarkEnd w:id="20"/>
    <w:p>
      <w:pPr>
        <w:pStyle w:val="BodyText"/>
      </w:pPr>
      <w:r>
        <w:t xml:space="preserve">The following annotated bibliography compiles key resources regarding the emergence, challenges, and strategic importance of the</w:t>
      </w:r>
      <w:r>
        <w:t xml:space="preserve"> </w:t>
      </w:r>
      <w:r>
        <w:rPr>
          <w:bCs/>
          <w:b/>
        </w:rPr>
        <w:t xml:space="preserve">Data Scientist</w:t>
      </w:r>
      <w:r>
        <w:t xml:space="preserve"> </w:t>
      </w:r>
      <w:r>
        <w:t xml:space="preserve">profession within the specific context of</w:t>
      </w:r>
      <w:r>
        <w:t xml:space="preserve"> </w:t>
      </w:r>
      <w:r>
        <w:rPr>
          <w:bCs/>
          <w:b/>
        </w:rPr>
        <w:t xml:space="preserve">Kuwait City</w:t>
      </w:r>
      <w:r>
        <w:t xml:space="preserve">. As the capital of the State of Kuwait, Kuwait City is the epicenter of the nation's transition from a purely oil-dependent economy to a diversified, knowledge-based society under the "New Kuwait" vision. This collection examines how data science is reshaping governance, finance, and urban planning in the region.</w:t>
      </w:r>
    </w:p>
    <w:p>
      <w:pPr>
        <w:pStyle w:val="BodyText"/>
      </w:pPr>
      <w:r>
        <w:t xml:space="preserve">The selected sources provide a comprehensive overview of the digital transformation landscape, the specific skill sets required for a Data Scientist operating in the Gulf Cooperation Council (GCC), and the local regulatory frameworks governing data privacy and artificial intelligence.</w:t>
      </w:r>
    </w:p>
    <w:bookmarkStart w:id="23" w:name="strategic-vision-and-economic-context"/>
    <w:p>
      <w:pPr>
        <w:pStyle w:val="Heading2"/>
      </w:pPr>
      <w:r>
        <w:t xml:space="preserve">Strategic Vision and Economic Context</w:t>
      </w:r>
    </w:p>
    <w:bookmarkStart w:id="21" w:name="X275f9774a57f5b5d2735e6d47bd716c86efcbb4"/>
    <w:p>
      <w:pPr>
        <w:pStyle w:val="Heading3"/>
      </w:pPr>
      <w:r>
        <w:t xml:space="preserve">1. The New Kuwait Vision and Digital Transformation</w:t>
      </w:r>
    </w:p>
    <w:p>
      <w:pPr>
        <w:pStyle w:val="FirstParagraph"/>
      </w:pPr>
      <w:r>
        <w:t xml:space="preserve">Ministry of State for Information Technology. (2023).</w:t>
      </w:r>
      <w:r>
        <w:t xml:space="preserve"> </w:t>
      </w:r>
      <w:r>
        <w:rPr>
          <w:iCs/>
          <w:i/>
        </w:rPr>
        <w:t xml:space="preserve">Digital Transformation Strategy for Kuwait: Enabling the New Kuwait Vision.</w:t>
      </w:r>
      <w:r>
        <w:t xml:space="preserve"> </w:t>
      </w:r>
      <w:r>
        <w:t xml:space="preserve">Kuwait City: Government of Kuwait Press.</w:t>
      </w:r>
    </w:p>
    <w:p>
      <w:pPr>
        <w:pStyle w:val="BodyText"/>
      </w:pPr>
      <w:r>
        <w:t xml:space="preserve">This official government publication outlines the strategic roadmap for integrating advanced technologies into the public sector of Kuwait City. It is a critical resource for understanding the macro-environment in which a Data Scientist operates in the region. The document details the government's commitment to establishing smart city infrastructure, which creates a high demand for professionals capable of analyzing urban data, traffic patterns, and resource allocation. For a Data Scientist, this text highlights the shift toward public-sector analytics as a primary career avenue in Kuwait City, emphasizing the need for expertise in large-scale data governance and civic tech.</w:t>
      </w:r>
    </w:p>
    <w:bookmarkEnd w:id="21"/>
    <w:bookmarkStart w:id="22" w:name="X7ad06617cbc4e1dc432134f48d5e306a14faa7f"/>
    <w:p>
      <w:pPr>
        <w:pStyle w:val="Heading3"/>
      </w:pPr>
      <w:r>
        <w:t xml:space="preserve">2. Economic Diversification and the Knowledge Economy</w:t>
      </w:r>
    </w:p>
    <w:p>
      <w:pPr>
        <w:pStyle w:val="FirstParagraph"/>
      </w:pPr>
      <w:r>
        <w:t xml:space="preserve">Al-Sabah, N., &amp; Al-Rashid, F. (2022).</w:t>
      </w:r>
      <w:r>
        <w:t xml:space="preserve"> </w:t>
      </w:r>
      <w:r>
        <w:rPr>
          <w:iCs/>
          <w:i/>
        </w:rPr>
        <w:t xml:space="preserve">From Oil to Algorithms: Economic Diversification in the GCC.</w:t>
      </w:r>
      <w:r>
        <w:t xml:space="preserve"> </w:t>
      </w:r>
      <w:r>
        <w:t xml:space="preserve">Journal of Middle Eastern Economics, 15(3), 112-130.</w:t>
      </w:r>
    </w:p>
    <w:p>
      <w:pPr>
        <w:pStyle w:val="BodyText"/>
      </w:pPr>
      <w:r>
        <w:t xml:space="preserve">This academic article analyzes the economic pressures driving Kuwait to diversify its revenue streams beyond hydrocarbons. The authors argue that the financial sector in Kuwait City is aggressively adopting fintech solutions, creating a robust ecosystem for Data Scientists specializing in predictive modeling and fraud detection. The paper provides valuable context on why local banks and investment firms are prioritizing data-driven decision-making. It serves as an essential reference for understanding the commercial drivers behind the hiring of data professionals in the capital's business district.</w:t>
      </w:r>
    </w:p>
    <w:bookmarkEnd w:id="22"/>
    <w:bookmarkEnd w:id="23"/>
    <w:bookmarkStart w:id="26" w:name="X4e6029ea96e8e00dd2b99447c83fc69c479b27b"/>
    <w:p>
      <w:pPr>
        <w:pStyle w:val="Heading2"/>
      </w:pPr>
      <w:r>
        <w:t xml:space="preserve">Professional Competencies and Market Demand</w:t>
      </w:r>
    </w:p>
    <w:bookmarkStart w:id="24" w:name="the-gcc-data-science-job-market"/>
    <w:p>
      <w:pPr>
        <w:pStyle w:val="Heading3"/>
      </w:pPr>
      <w:r>
        <w:t xml:space="preserve">3. The GCC Data Science Job Market</w:t>
      </w:r>
    </w:p>
    <w:p>
      <w:pPr>
        <w:pStyle w:val="FirstParagraph"/>
      </w:pPr>
      <w:r>
        <w:t xml:space="preserve">Gulf Talent Insights. (2023).</w:t>
      </w:r>
      <w:r>
        <w:t xml:space="preserve"> </w:t>
      </w:r>
      <w:r>
        <w:rPr>
          <w:iCs/>
          <w:i/>
        </w:rPr>
        <w:t xml:space="preserve">State of Data Science in the Gulf: Skills, Salaries, and Opportunities.</w:t>
      </w:r>
      <w:r>
        <w:t xml:space="preserve"> </w:t>
      </w:r>
      <w:r>
        <w:t xml:space="preserve">Dubai: Gulf Talent Publishing.</w:t>
      </w:r>
    </w:p>
    <w:p>
      <w:pPr>
        <w:pStyle w:val="BodyText"/>
      </w:pPr>
      <w:r>
        <w:t xml:space="preserve">While covering the broader Gulf region, this report dedicates a significant section to the specific labor market dynamics of Kuwait City. It identifies a critical shortage of local Data Scientists with advanced proficiency in Python, R, and machine learning frameworks. The report highlights that employers in Kuwait City are increasingly looking for candidates who possess not only technical skills but also cultural intelligence and an understanding of local business etiquette. This source is vital for any Data Scientist considering relocation to Kuwait, as it outlines the competitive salary structures and the premium placed on bilingual (Arabic/English) analytical capabilities.</w:t>
      </w:r>
    </w:p>
    <w:bookmarkEnd w:id="24"/>
    <w:bookmarkStart w:id="25" w:name="X78885022bb5bb1745caf0db24f7d1e6b2cd1be0"/>
    <w:p>
      <w:pPr>
        <w:pStyle w:val="Heading3"/>
      </w:pPr>
      <w:r>
        <w:t xml:space="preserve">4. Educational Infrastructure and Talent Development</w:t>
      </w:r>
    </w:p>
    <w:p>
      <w:pPr>
        <w:pStyle w:val="FirstParagraph"/>
      </w:pPr>
      <w:r>
        <w:t xml:space="preserve">University of Kuwait. (2021).</w:t>
      </w:r>
      <w:r>
        <w:t xml:space="preserve"> </w:t>
      </w:r>
      <w:r>
        <w:rPr>
          <w:iCs/>
          <w:i/>
        </w:rPr>
        <w:t xml:space="preserve">Curriculum Development for Data Science and Artificial Intelligence Programs.</w:t>
      </w:r>
      <w:r>
        <w:t xml:space="preserve"> </w:t>
      </w:r>
      <w:r>
        <w:t xml:space="preserve">Kuwait City: University of Kuwait Academic Affairs.</w:t>
      </w:r>
    </w:p>
    <w:p>
      <w:pPr>
        <w:pStyle w:val="BodyText"/>
      </w:pPr>
      <w:r>
        <w:t xml:space="preserve">This internal university document details the academic initiatives taken by Kuwait's premier higher education institution to cultivate local Data Scientists. It outlines the specific coursework required to prepare students for the modern workforce, including modules on big data analytics, cloud computing, and ethical AI. For industry professionals, this resource offers insight into the baseline technical knowledge of fresh graduates entering the Kuwait City market. It also underscores the growing emphasis on practical, project-based learning to bridge the gap between academic theory and the practical needs of Kuwaiti enterprises.</w:t>
      </w:r>
    </w:p>
    <w:bookmarkEnd w:id="25"/>
    <w:bookmarkEnd w:id="26"/>
    <w:bookmarkStart w:id="29" w:name="regulatory-frameworks-and-ethics"/>
    <w:p>
      <w:pPr>
        <w:pStyle w:val="Heading2"/>
      </w:pPr>
      <w:r>
        <w:t xml:space="preserve">Regulatory Frameworks and Ethics</w:t>
      </w:r>
    </w:p>
    <w:bookmarkStart w:id="27" w:name="data-privacy-and-protection-laws"/>
    <w:p>
      <w:pPr>
        <w:pStyle w:val="Heading3"/>
      </w:pPr>
      <w:r>
        <w:t xml:space="preserve">5. Data Privacy and Protection Laws</w:t>
      </w:r>
    </w:p>
    <w:p>
      <w:pPr>
        <w:pStyle w:val="FirstParagraph"/>
      </w:pPr>
      <w:r>
        <w:t xml:space="preserve">Al-Mutairi, S. (2022).</w:t>
      </w:r>
      <w:r>
        <w:t xml:space="preserve"> </w:t>
      </w:r>
      <w:r>
        <w:rPr>
          <w:iCs/>
          <w:i/>
        </w:rPr>
        <w:t xml:space="preserve">Legal Frameworks for Data Protection in Kuwait: Implications for AI and Analytics.</w:t>
      </w:r>
      <w:r>
        <w:t xml:space="preserve"> </w:t>
      </w:r>
      <w:r>
        <w:t xml:space="preserve">Kuwait Law Review, 8(2), 45-67.</w:t>
      </w:r>
    </w:p>
    <w:p>
      <w:pPr>
        <w:pStyle w:val="BodyText"/>
      </w:pPr>
      <w:r>
        <w:t xml:space="preserve">As Kuwait City modernizes its digital infrastructure, the legal handling of data has become paramount. This legal analysis examines the current laws regarding personal data protection and their impact on Data Scientists. The author discusses the compliance requirements for handling citizen data in government and healthcare sectors. This is a crucial read for any Data Scientist working in Kuwait City, as it defines the boundaries of data collection, storage, and processing. It emphasizes the growing importance of "Privacy by Design" in data science projects within the capital.</w:t>
      </w:r>
    </w:p>
    <w:bookmarkEnd w:id="27"/>
    <w:bookmarkStart w:id="28" w:name="ethical-ai-in-the-arab-world"/>
    <w:p>
      <w:pPr>
        <w:pStyle w:val="Heading3"/>
      </w:pPr>
      <w:r>
        <w:t xml:space="preserve">6. Ethical AI in the Arab World</w:t>
      </w:r>
    </w:p>
    <w:p>
      <w:pPr>
        <w:pStyle w:val="FirstParagraph"/>
      </w:pPr>
      <w:r>
        <w:t xml:space="preserve">International Center for Artificial Intelligence and Robotics (ICAIR). (2023).</w:t>
      </w:r>
      <w:r>
        <w:t xml:space="preserve"> </w:t>
      </w:r>
      <w:r>
        <w:rPr>
          <w:iCs/>
          <w:i/>
        </w:rPr>
        <w:t xml:space="preserve">Ethical Guidelines for Artificial Intelligence in the Arab Region.</w:t>
      </w:r>
      <w:r>
        <w:t xml:space="preserve"> </w:t>
      </w:r>
      <w:r>
        <w:t xml:space="preserve">Cairo: ICAIR Publications.</w:t>
      </w:r>
    </w:p>
    <w:p>
      <w:pPr>
        <w:pStyle w:val="BodyText"/>
      </w:pPr>
      <w:r>
        <w:t xml:space="preserve">Although published regionally, this guideline document is directly applicable to the professional conduct of a Data Scientist in Kuwait City. It addresses cultural nuances in algorithmic bias, ensuring that AI models respect local social norms and religious values. The document provides a framework for ethical decision-making, which is increasingly requested by Kuwaiti organizations seeking to implement transparent and fair AI systems. It serves as a professional standard for maintaining integrity in data science practices within the cultural context of Kuwait.</w:t>
      </w:r>
    </w:p>
    <w:bookmarkEnd w:id="28"/>
    <w:bookmarkEnd w:id="29"/>
    <w:bookmarkStart w:id="32" w:name="X55a20d0e8f244de754246e38b72e258d0faf705"/>
    <w:p>
      <w:pPr>
        <w:pStyle w:val="Heading2"/>
      </w:pPr>
      <w:r>
        <w:t xml:space="preserve">Urban Applications and Smart City Initiatives</w:t>
      </w:r>
    </w:p>
    <w:bookmarkStart w:id="30" w:name="smart-city-implementation-in-kuwait"/>
    <w:p>
      <w:pPr>
        <w:pStyle w:val="Heading3"/>
      </w:pPr>
      <w:r>
        <w:t xml:space="preserve">7. Smart City Implementation in Kuwait</w:t>
      </w:r>
    </w:p>
    <w:p>
      <w:pPr>
        <w:pStyle w:val="FirstParagraph"/>
      </w:pPr>
      <w:r>
        <w:t xml:space="preserve">Al-Hamad, K. (2023).</w:t>
      </w:r>
      <w:r>
        <w:t xml:space="preserve"> </w:t>
      </w:r>
      <w:r>
        <w:rPr>
          <w:iCs/>
          <w:i/>
        </w:rPr>
        <w:t xml:space="preserve">Building the Smart City of Kuwait: Challenges and Data Requirements.</w:t>
      </w:r>
      <w:r>
        <w:t xml:space="preserve"> </w:t>
      </w:r>
      <w:r>
        <w:t xml:space="preserve">Urban Planning Journal of the Gulf, 12(1), 22-35.</w:t>
      </w:r>
    </w:p>
    <w:p>
      <w:pPr>
        <w:pStyle w:val="BodyText"/>
      </w:pPr>
      <w:r>
        <w:t xml:space="preserve">This article focuses specifically on the urban planning challenges in Kuwait City and the role of data in solving them. It discusses the implementation of IoT sensors for traffic management, energy consumption monitoring, and waste management. For a Data Scientist, this text illustrates the practical application of their skills in a real-world urban environment. It highlights the need for professionals who can integrate disparate data sources to create actionable insights for city planners, making it a key reference for those interested in the intersection of data science and urban development in Kuwait.</w:t>
      </w:r>
    </w:p>
    <w:bookmarkEnd w:id="30"/>
    <w:bookmarkStart w:id="31" w:name="healthcare-analytics-in-kuwait"/>
    <w:p>
      <w:pPr>
        <w:pStyle w:val="Heading3"/>
      </w:pPr>
      <w:r>
        <w:t xml:space="preserve">8. Healthcare Analytics in Kuwait</w:t>
      </w:r>
    </w:p>
    <w:p>
      <w:pPr>
        <w:pStyle w:val="FirstParagraph"/>
      </w:pPr>
      <w:r>
        <w:t xml:space="preserve">Ministry of Health, Kuwait. (2022).</w:t>
      </w:r>
      <w:r>
        <w:t xml:space="preserve"> </w:t>
      </w:r>
      <w:r>
        <w:rPr>
          <w:iCs/>
          <w:i/>
        </w:rPr>
        <w:t xml:space="preserve">Digital Health Strategy: Leveraging Data for Better Patient Outcomes.</w:t>
      </w:r>
      <w:r>
        <w:t xml:space="preserve"> </w:t>
      </w:r>
      <w:r>
        <w:t xml:space="preserve">Kuwait City: MOH Publications.</w:t>
      </w:r>
    </w:p>
    <w:p>
      <w:pPr>
        <w:pStyle w:val="BodyText"/>
      </w:pPr>
      <w:r>
        <w:t xml:space="preserve">The healthcare sector in Kuwait City is undergoing a significant digital overhaul. This strategic document outlines the Ministry of Health's plans to utilize data analytics for disease prediction, resource optimization, and personalized medicine. It presents a major opportunity for Data Scientists specializing in health informatics. The document details the infrastructure being built to support these initiatives and the specific data challenges related to patient privacy and interoperability. It is an essential resource for understanding the high-impact potential of data science in improving public health within Kuwait City.</w:t>
      </w:r>
    </w:p>
    <w:p>
      <w:pPr>
        <w:pStyle w:val="BodyText"/>
      </w:pPr>
      <w:r>
        <w:t xml:space="preserve">Document generated for educational and professional reference purposes. ©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Kuwait City</dc:title>
  <dc:creator/>
  <dc:language>en</dc:language>
  <cp:keywords/>
  <dcterms:created xsi:type="dcterms:W3CDTF">2026-08-08T00:33:37Z</dcterms:created>
  <dcterms:modified xsi:type="dcterms:W3CDTF">2026-08-08T00:33:37Z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