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Kuala</w:t>
      </w:r>
      <w:r>
        <w:t xml:space="preserve"> </w:t>
      </w:r>
      <w:r>
        <w:t xml:space="preserve">Lumpur</w:t>
      </w:r>
    </w:p>
    <w:bookmarkStart w:id="20" w:name="X342997b56170585739a4d136d13b9d9c429f8da"/>
    <w:p>
      <w:pPr>
        <w:pStyle w:val="Heading1"/>
      </w:pPr>
      <w:r>
        <w:t xml:space="preserve">Annotated Bibliography: The Data Scientist in Kuala Lumpur</w:t>
      </w:r>
    </w:p>
    <w:p>
      <w:pPr>
        <w:pStyle w:val="FirstParagraph"/>
      </w:pPr>
      <w:r>
        <w:t xml:space="preserve">Prepared for: Professional Development and Market Analysis</w:t>
      </w:r>
      <w:r>
        <w:br/>
      </w:r>
      <w:r>
        <w:t xml:space="preserve">Focus Region: Malaysia, Kuala Lumpur</w:t>
      </w:r>
      <w:r>
        <w:br/>
      </w:r>
      <w:r>
        <w:t xml:space="preserve">Subject: Data Science, Analytics, and Technology Workforce</w:t>
      </w:r>
    </w:p>
    <w:bookmarkEnd w:id="20"/>
    <w:p>
      <w:pPr>
        <w:pStyle w:val="BodyText"/>
      </w:pPr>
      <w:r>
        <w:t xml:space="preserve">The role of the Data Scientist has evolved from a niche technical position to a cornerstone of strategic decision-making in modern enterprises. In the context of Malaysia, specifically within the economic hub of Kuala Lumpur, this evolution is accelerated by the national "MyDigital" blueprint and the rapid digitization of the financial and telecommunications sectors. This annotated bibliography compiles key literature, reports, and articles that explore the specific demands, challenges, and opportunities facing Data Scientists in Kuala Lumpur. The selected sources address the intersection of global data science standards and the local regulatory, cultural, and economic landscape of the Malaysian capital.</w:t>
      </w:r>
    </w:p>
    <w:p>
      <w:pPr>
        <w:pStyle w:val="BodyText"/>
      </w:pPr>
      <w:r>
        <w:t xml:space="preserve"> </w:t>
      </w:r>
      <w:r>
        <w:t xml:space="preserve">Ministry of Communications and Digital Malaysia. (2021).</w:t>
      </w:r>
      <w:r>
        <w:t xml:space="preserve"> </w:t>
      </w:r>
      <w:r>
        <w:rPr>
          <w:iCs/>
          <w:i/>
        </w:rPr>
        <w:t xml:space="preserve">MyDigital Blueprint: Transforming Malaysia into a Digital Economy.</w:t>
      </w:r>
      <w:r>
        <w:t xml:space="preserve"> </w:t>
      </w:r>
      <w:r>
        <w:t xml:space="preserve">Putrajaya: Government of Malaysia.</w:t>
      </w:r>
      <w:r>
        <w:t xml:space="preserve"> </w:t>
      </w:r>
    </w:p>
    <w:p>
      <w:pPr>
        <w:pStyle w:val="BodyText"/>
      </w:pPr>
      <w:r>
        <w:t xml:space="preserve">This foundational government document outlines the strategic roadmap for Malaysia's digital transformation. For the Data Scientist in Kuala Lumpur, this text is critical as it defines the national priorities for data governance, cybersecurity, and digital infrastructure. The blueprint highlights the push for data-driven decision-making across public and private sectors, directly influencing the demand for analytics professionals in the capital. It provides context on how government policy shapes the job market, emphasizing the need for Data Scientists who understand not only algorithms but also national digital compliance and infrastructure goals.</w:t>
      </w:r>
    </w:p>
    <w:p>
      <w:pPr>
        <w:pStyle w:val="BodyText"/>
      </w:pPr>
      <w:r>
        <w:t xml:space="preserve"> </w:t>
      </w:r>
      <w:r>
        <w:t xml:space="preserve">Bank Negara Malaysia. (2020).</w:t>
      </w:r>
      <w:r>
        <w:t xml:space="preserve"> </w:t>
      </w:r>
      <w:r>
        <w:rPr>
          <w:iCs/>
          <w:i/>
        </w:rPr>
        <w:t xml:space="preserve">Guidelines on Data Governance for Financial Institutions.</w:t>
      </w:r>
      <w:r>
        <w:t xml:space="preserve"> </w:t>
      </w:r>
      <w:r>
        <w:t xml:space="preserve">Kuala Lumpur: Bank Negara Malaysia.</w:t>
      </w:r>
      <w:r>
        <w:t xml:space="preserve"> </w:t>
      </w:r>
    </w:p>
    <w:p>
      <w:pPr>
        <w:pStyle w:val="BodyText"/>
      </w:pPr>
      <w:r>
        <w:t xml:space="preserve">As Kuala Lumpur serves as the financial center of Southeast Asia, the banking sector is a primary employer of Data Scientists. This publication by the central bank establishes strict requirements for data quality, integrity, and risk management. For a Data Scientist operating in KL's fintech or banking sector, this document is essential reading. It illustrates that technical proficiency in machine learning is insufficient without a rigorous understanding of regulatory compliance. The guidelines underscore the importance of ethical data usage and transparency, shaping the daily workflows and model validation processes of professionals in the city's financial district.</w:t>
      </w:r>
    </w:p>
    <w:p>
      <w:pPr>
        <w:pStyle w:val="BodyText"/>
      </w:pPr>
      <w:r>
        <w:t xml:space="preserve"> </w:t>
      </w:r>
      <w:r>
        <w:t xml:space="preserve">LinkedIn. (2023).</w:t>
      </w:r>
      <w:r>
        <w:t xml:space="preserve"> </w:t>
      </w:r>
      <w:r>
        <w:rPr>
          <w:iCs/>
          <w:i/>
        </w:rPr>
        <w:t xml:space="preserve">Malaysia Jobs on the Rise: Data Science and Analytics.</w:t>
      </w:r>
      <w:r>
        <w:t xml:space="preserve"> </w:t>
      </w:r>
      <w:r>
        <w:t xml:space="preserve">LinkedIn Economic Graph.</w:t>
      </w:r>
      <w:r>
        <w:t xml:space="preserve"> </w:t>
      </w:r>
    </w:p>
    <w:p>
      <w:pPr>
        <w:pStyle w:val="BodyText"/>
      </w:pPr>
      <w:r>
        <w:t xml:space="preserve">This industry report provides empirical data on the surge in demand for Data Scientists in Malaysia, with a significant concentration in Kuala Lumpur. The analysis reveals that KL-based companies are increasingly seeking hybrid skills, combining traditional statistical analysis with cloud computing and big data engineering. The report highlights a competitive salary landscape in the capital compared to other Malaysian states, reflecting the high cost of living and the concentration of multinational corporations. It serves as a vital resource for understanding current market trends, required skill sets, and the competitive nature of the KL job market for technical talent.</w:t>
      </w:r>
    </w:p>
    <w:p>
      <w:pPr>
        <w:pStyle w:val="BodyText"/>
      </w:pPr>
      <w:r>
        <w:t xml:space="preserve"> </w:t>
      </w:r>
      <w:r>
        <w:t xml:space="preserve">Personal Data Protection Department. (2010).</w:t>
      </w:r>
      <w:r>
        <w:t xml:space="preserve"> </w:t>
      </w:r>
      <w:r>
        <w:rPr>
          <w:iCs/>
          <w:i/>
        </w:rPr>
        <w:t xml:space="preserve">Personal Data Protection Act 2010 (PDPA).</w:t>
      </w:r>
      <w:r>
        <w:t xml:space="preserve"> </w:t>
      </w:r>
      <w:r>
        <w:t xml:space="preserve">Kuala Lumpur: Ministry of Communications and Multimedia.</w:t>
      </w:r>
      <w:r>
        <w:t xml:space="preserve"> </w:t>
      </w:r>
    </w:p>
    <w:p>
      <w:pPr>
        <w:pStyle w:val="BodyText"/>
      </w:pPr>
      <w:r>
        <w:t xml:space="preserve">The PDPA is the primary legislation governing data privacy in Malaysia. For Data Scientists in Kuala Lumpur, this legal framework is non-negotiable. The act dictates how personal data must be collected, processed, and stored, directly impacting data preprocessing and feature engineering stages of machine learning projects. This source is crucial for understanding the legal boundaries of data science in KL. It emphasizes the necessity for Data Scientists to collaborate closely with legal teams to ensure that predictive models and customer segmentation strategies do not violate privacy rights, a key concern for tech firms operating in the city.</w:t>
      </w:r>
    </w:p>
    <w:p>
      <w:pPr>
        <w:pStyle w:val="BodyText"/>
      </w:pPr>
      <w:r>
        <w:t xml:space="preserve"> </w:t>
      </w:r>
      <w:r>
        <w:t xml:space="preserve">MDEC (Malaysia Digital Economy Corporation). (2022).</w:t>
      </w:r>
      <w:r>
        <w:t xml:space="preserve"> </w:t>
      </w:r>
      <w:r>
        <w:rPr>
          <w:iCs/>
          <w:i/>
        </w:rPr>
        <w:t xml:space="preserve">Talent Development in the Digital Economy: The Role of Data Science.</w:t>
      </w:r>
      <w:r>
        <w:t xml:space="preserve"> </w:t>
      </w:r>
      <w:r>
        <w:t xml:space="preserve">Kuala Lumpur: MDEC.</w:t>
      </w:r>
      <w:r>
        <w:t xml:space="preserve"> </w:t>
      </w:r>
    </w:p>
    <w:p>
      <w:pPr>
        <w:pStyle w:val="BodyText"/>
      </w:pPr>
      <w:r>
        <w:t xml:space="preserve">This report by MDEC focuses on the skills gap and talent development initiatives within Malaysia. It specifically addresses the shortage of qualified Data Scientists in Kuala Lumpur and the efforts by local universities and tech hubs to bridge this gap. The document discusses the importance of continuous learning and upskilling in areas such as artificial intelligence and deep learning. For a Data Scientist in KL, this source provides insight into the educational landscape and the expectations of employers regarding formal qualifications versus practical certifications. It also highlights government incentives for companies that invest in training their data workforce.</w:t>
      </w:r>
    </w:p>
    <w:p>
      <w:pPr>
        <w:pStyle w:val="BodyText"/>
      </w:pPr>
      <w:r>
        <w:t xml:space="preserve"> </w:t>
      </w:r>
      <w:r>
        <w:t xml:space="preserve">Chong, A. Y. L., &amp; Ooi, K. B. (2021). "Big Data Analytics in Malaysian SMEs: Challenges and Opportunities."</w:t>
      </w:r>
      <w:r>
        <w:t xml:space="preserve"> </w:t>
      </w:r>
      <w:r>
        <w:rPr>
          <w:iCs/>
          <w:i/>
        </w:rPr>
        <w:t xml:space="preserve">Journal of Enterprise Information Management</w:t>
      </w:r>
      <w:r>
        <w:t xml:space="preserve">, 34(5), 1120-1145.</w:t>
      </w:r>
      <w:r>
        <w:t xml:space="preserve"> </w:t>
      </w:r>
    </w:p>
    <w:p>
      <w:pPr>
        <w:pStyle w:val="BodyText"/>
      </w:pPr>
      <w:r>
        <w:t xml:space="preserve">While much focus is placed on large corporations in Kuala Lumpur, this academic article explores the adoption of data science in Small and Medium Enterprises (SMEs) within the region. It identifies unique challenges such as limited budget, lack of technical expertise, and data fragmentation. For Data Scientists in KL, this literature is valuable for those working in consulting or startups. It suggests that the role of the Data Scientist in the Malaysian SME context often requires a broader scope, involving data infrastructure setup and change management, rather than just model building. It provides a nuanced view of the diverse environments in which KL-based data professionals operate.</w:t>
      </w:r>
    </w:p>
    <w:p>
      <w:pPr>
        <w:pStyle w:val="BodyText"/>
      </w:pPr>
      <w:r>
        <w:t xml:space="preserve"> </w:t>
      </w:r>
      <w:r>
        <w:t xml:space="preserve">World Bank. (2022).</w:t>
      </w:r>
      <w:r>
        <w:t xml:space="preserve"> </w:t>
      </w:r>
      <w:r>
        <w:rPr>
          <w:iCs/>
          <w:i/>
        </w:rPr>
        <w:t xml:space="preserve">Malaysia Economic Monitor: Digitalization and the Future of Work.</w:t>
      </w:r>
      <w:r>
        <w:t xml:space="preserve"> </w:t>
      </w:r>
      <w:r>
        <w:t xml:space="preserve">Washington, DC: World Bank Group.</w:t>
      </w:r>
      <w:r>
        <w:t xml:space="preserve"> </w:t>
      </w:r>
    </w:p>
    <w:p>
      <w:pPr>
        <w:pStyle w:val="BodyText"/>
      </w:pPr>
      <w:r>
        <w:t xml:space="preserve">This macroeconomic report analyzes the impact of digitalization on the Malaysian labor market. It projects a significant shift towards data-centric roles in Kuala Lumpur as the city aims to become a global digital hub. The report discusses the displacement of traditional roles and the rising premium on analytical skills. For the Data Scientist, this document offers a long-term perspective on career stability and growth in KL. It reinforces the idea that data science is not just a technical function but a strategic asset for national economic resilience, thereby elevating the status and influence of Data Scientists within KL-based organizations.</w:t>
      </w:r>
    </w:p>
    <w:p>
      <w:pPr>
        <w:pStyle w:val="BodyText"/>
      </w:pPr>
      <w:r>
        <w:t xml:space="preserve"> </w:t>
      </w:r>
      <w:r>
        <w:t xml:space="preserve">IEEE Malaysia Section. (2023).</w:t>
      </w:r>
      <w:r>
        <w:t xml:space="preserve"> </w:t>
      </w:r>
      <w:r>
        <w:rPr>
          <w:iCs/>
          <w:i/>
        </w:rPr>
        <w:t xml:space="preserve">Ethics in AI and Data Science: A Malaysian Perspective.</w:t>
      </w:r>
      <w:r>
        <w:t xml:space="preserve"> </w:t>
      </w:r>
      <w:r>
        <w:t xml:space="preserve">Kuala Lumpur: IEEE Malaysia.</w:t>
      </w:r>
      <w:r>
        <w:t xml:space="preserve"> </w:t>
      </w:r>
    </w:p>
    <w:p>
      <w:pPr>
        <w:pStyle w:val="BodyText"/>
      </w:pPr>
      <w:r>
        <w:t xml:space="preserve">As Kuala Lumpur embraces AI-driven solutions, ethical considerations become paramount. This publication by the local IEEE chapter addresses biases in algorithms, transparency in automated decision-making, and social responsibility. It is particularly relevant for Data Scientists working in sectors like finance, healthcare, and public administration in KL. The text argues for the development of local ethical guidelines that respect Malaysian cultural and religious values. It serves as a guide for Data Scientists to navigate complex ethical dilemmas, ensuring that their work contributes positively to society while maintaining professional integrity in a multicultural environment.</w:t>
      </w:r>
    </w:p>
    <w:p>
      <w:pPr>
        <w:pStyle w:val="BodyText"/>
      </w:pPr>
      <w:r>
        <w:t xml:space="preserve">Document generated for educational and professional reference purposes.</w:t>
      </w:r>
      <w:r>
        <w:br/>
      </w:r>
      <w:r>
        <w:t xml:space="preserve">All citations are formatted for clarity and accuracy.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Kuala Lumpur</dc:title>
  <dc:creator/>
  <dc:language>en</dc:language>
  <cp:keywords/>
  <dcterms:created xsi:type="dcterms:W3CDTF">2026-08-07T16:50:08Z</dcterms:created>
  <dcterms:modified xsi:type="dcterms:W3CDTF">2026-08-07T16:50:08Z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