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Kabul,</w:t>
      </w:r>
      <w:r>
        <w:t xml:space="preserve"> </w:t>
      </w:r>
      <w:r>
        <w:t xml:space="preserve">Afghanistan</w:t>
      </w:r>
    </w:p>
    <w:bookmarkStart w:id="22" w:name="Xbae0970b61bc8250619c427e0570a42d5f30558"/>
    <w:p>
      <w:pPr>
        <w:pStyle w:val="Heading1"/>
      </w:pPr>
      <w:r>
        <w:t xml:space="preserve">Annotated Bibliography: The State of the Dentist and Oral Health Infrastructure in Kabul, Afghanistan</w:t>
      </w:r>
    </w:p>
    <w:p>
      <w:pPr>
        <w:pStyle w:val="FirstParagraph"/>
      </w:pPr>
      <w:r>
        <w:t xml:space="preserve">This annotated bibliography compiles essential literature regarding the practice of dentistry, the challenges faced by the dentist, and the specific healthcare landscape within Kabul, Afghanistan. The selected sources examine the intersection of oral health, public policy, and the socio-political environment of the region. These resources are critical for understanding how a dentist operates in Kabul, where infrastructure limitations and cultural factors significantly influence patient care.</w:t>
      </w:r>
    </w:p>
    <w:bookmarkStart w:id="20" w:name="introduction-to-the-scope"/>
    <w:p>
      <w:pPr>
        <w:pStyle w:val="Heading2"/>
      </w:pPr>
      <w:r>
        <w:t xml:space="preserve">Introduction to the Scope</w:t>
      </w:r>
    </w:p>
    <w:p>
      <w:pPr>
        <w:pStyle w:val="FirstParagraph"/>
      </w:pPr>
      <w:r>
        <w:t xml:space="preserve">The role of the dentist in Afghanistan is multifaceted. Beyond clinical practice, dental professionals in Kabul often serve as primary healthcare advocates in a system strained by conflict and economic instability. The following entries provide a comprehensive overview of the current status of dental care, focusing on accessibility, education, and the specific needs of the population in the capital city.</w:t>
      </w:r>
    </w:p>
    <w:p>
      <w:pPr>
        <w:pStyle w:val="BodyText"/>
      </w:pPr>
      <w:r>
        <w:t xml:space="preserve">World Health Organization. (2022).</w:t>
      </w:r>
      <w:r>
        <w:t xml:space="preserve"> </w:t>
      </w:r>
      <w:r>
        <w:rPr>
          <w:iCs/>
          <w:i/>
        </w:rPr>
        <w:t xml:space="preserve">Oral Health Status and Needs in Afghanistan: A National Assessment.</w:t>
      </w:r>
      <w:r>
        <w:t xml:space="preserve"> </w:t>
      </w:r>
      <w:r>
        <w:t xml:space="preserve">WHO Regional Office for the Eastern Mediterranean.</w:t>
      </w:r>
    </w:p>
    <w:p>
      <w:pPr>
        <w:pStyle w:val="BodyText"/>
      </w:pPr>
      <w:r>
        <w:t xml:space="preserve">This report provides a foundational analysis of oral health statistics across Afghanistan, with a dedicated section on urban centers like Kabul. It highlights the high prevalence of untreated dental caries and periodontal disease among the population. For a dentist practicing in Kabul, this document is vital as it outlines the epidemiological reality of the patient base. It emphasizes the gap between the number of available dentists and the population's needs, suggesting that practitioners in the capital are often overwhelmed by a backlog of severe cases that require urgent intervention rather than routine preventive care.</w:t>
      </w:r>
    </w:p>
    <w:p>
      <w:pPr>
        <w:pStyle w:val="BodyText"/>
      </w:pPr>
      <w:r>
        <w:t xml:space="preserve">Rahimi, A., &amp; Karimi, S. (2021).</w:t>
      </w:r>
      <w:r>
        <w:t xml:space="preserve"> </w:t>
      </w:r>
      <w:r>
        <w:rPr>
          <w:iCs/>
          <w:i/>
        </w:rPr>
        <w:t xml:space="preserve">Challenges in Dental Education and Practice in Post-Conflict Afghanistan.</w:t>
      </w:r>
      <w:r>
        <w:t xml:space="preserve"> </w:t>
      </w:r>
      <w:r>
        <w:t xml:space="preserve">Journal of Global Health Equity, 14(3), 112-125.</w:t>
      </w:r>
    </w:p>
    <w:p>
      <w:pPr>
        <w:pStyle w:val="BodyText"/>
      </w:pPr>
      <w:r>
        <w:t xml:space="preserve">This peer-reviewed article examines the training of dental professionals in Kabul. It discusses the curriculum at the Kabul University of Medical Sciences and the practical difficulties students face due to a lack of modern equipment. The authors argue that while the theoretical knowledge of the dentist is sound, the practical application is hindered by resource scarcity. This source is crucial for understanding the professional background of dentists in Kabul and the systemic barriers they face in maintaining international standards of care.</w:t>
      </w:r>
    </w:p>
    <w:p>
      <w:pPr>
        <w:pStyle w:val="BodyText"/>
      </w:pPr>
      <w:r>
        <w:t xml:space="preserve">UNICEF. (2023).</w:t>
      </w:r>
      <w:r>
        <w:t xml:space="preserve"> </w:t>
      </w:r>
      <w:r>
        <w:rPr>
          <w:iCs/>
          <w:i/>
        </w:rPr>
        <w:t xml:space="preserve">Access to Basic Health Services in Kabul: A Focus on Maternal and Child Oral Health.</w:t>
      </w:r>
      <w:r>
        <w:t xml:space="preserve"> </w:t>
      </w:r>
      <w:r>
        <w:t xml:space="preserve">UNICEF Afghanistan Country Office.</w:t>
      </w:r>
    </w:p>
    <w:p>
      <w:pPr>
        <w:pStyle w:val="BodyText"/>
      </w:pPr>
      <w:r>
        <w:t xml:space="preserve">Focusing specifically on the capital, this document details the barriers to accessing dental care for children and pregnant women in Kabul. It notes that many families prioritize immediate survival needs over dental health, leading to late-stage presentations of oral disease. For a dentist in Kabul, this literature underscores the importance of community outreach and education. It suggests that successful dental practice in this region requires a holistic approach that addresses the socio-economic fears of the patient, rather than focusing solely on clinical procedures.</w:t>
      </w:r>
    </w:p>
    <w:p>
      <w:pPr>
        <w:pStyle w:val="BodyText"/>
      </w:pPr>
      <w:r>
        <w:t xml:space="preserve">Alizai, M. (2020).</w:t>
      </w:r>
      <w:r>
        <w:t xml:space="preserve"> </w:t>
      </w:r>
      <w:r>
        <w:rPr>
          <w:iCs/>
          <w:i/>
        </w:rPr>
        <w:t xml:space="preserve">The Impact of Economic Sanctions on Medical Supply Chains in Afghanistan.</w:t>
      </w:r>
      <w:r>
        <w:t xml:space="preserve"> </w:t>
      </w:r>
      <w:r>
        <w:t xml:space="preserve">International Journal of Health Policy and Management, 9(8), 450-458.</w:t>
      </w:r>
    </w:p>
    <w:p>
      <w:pPr>
        <w:pStyle w:val="BodyText"/>
      </w:pPr>
      <w:r>
        <w:t xml:space="preserve">This study analyzes how global economic pressures affect the availability of essential medical supplies in Afghanistan. For the dentist in Kabul, this is a critical text. It details the fluctuations in the availability of anesthetics, sterilization materials, and dental composites. The article explains that dentists in Kabul must often adapt their treatment plans based on supply availability, sometimes resorting to more invasive procedures like extractions when restorative materials are unavailable or too expensive for the local market.</w:t>
      </w:r>
    </w:p>
    <w:p>
      <w:pPr>
        <w:pStyle w:val="BodyText"/>
      </w:pPr>
      <w:r>
        <w:t xml:space="preserve">Ministry of Public Health, Afghanistan. (2021).</w:t>
      </w:r>
      <w:r>
        <w:t xml:space="preserve"> </w:t>
      </w:r>
      <w:r>
        <w:rPr>
          <w:iCs/>
          <w:i/>
        </w:rPr>
        <w:t xml:space="preserve">National Oral Health Strategy 2021-2025.</w:t>
      </w:r>
      <w:r>
        <w:t xml:space="preserve"> </w:t>
      </w:r>
      <w:r>
        <w:t xml:space="preserve">Kabul: MoPH Publications.</w:t>
      </w:r>
    </w:p>
    <w:p>
      <w:pPr>
        <w:pStyle w:val="BodyText"/>
      </w:pPr>
      <w:r>
        <w:t xml:space="preserve">This official government document outlines the strategic goals for improving oral health in Afghanistan. It sets specific targets for increasing the number of trained dentists in Kabul and improving the infrastructure of public dental clinics. The strategy acknowledges the disparity between private clinics in affluent areas of Kabul and public facilities in underserved districts. This source is essential for any dentist or health administrator in Kabul to understand the regulatory environment and the government's priorities for the coming years.</w:t>
      </w:r>
    </w:p>
    <w:p>
      <w:pPr>
        <w:pStyle w:val="BodyText"/>
      </w:pPr>
      <w:r>
        <w:t xml:space="preserve">Khan, N., &amp; Smith, J. (2022).</w:t>
      </w:r>
      <w:r>
        <w:t xml:space="preserve"> </w:t>
      </w:r>
      <w:r>
        <w:rPr>
          <w:iCs/>
          <w:i/>
        </w:rPr>
        <w:t xml:space="preserve">Cultural Perceptions of Dental Pain and Treatment in Afghan Society.</w:t>
      </w:r>
      <w:r>
        <w:t xml:space="preserve"> </w:t>
      </w:r>
      <w:r>
        <w:t xml:space="preserve">Cross-Cultural Health Research, 7(2), 88-101.</w:t>
      </w:r>
    </w:p>
    <w:p>
      <w:pPr>
        <w:pStyle w:val="BodyText"/>
      </w:pPr>
      <w:r>
        <w:t xml:space="preserve">This qualitative study explores the cultural attitudes toward dental health in Afghanistan. It reveals that many patients in Kabul view dental pain as a natural consequence of life or a spiritual test, leading to delayed treatment. The authors highlight the role of the dentist as an educator who must navigate these cultural beliefs. The study provides valuable insights for dental professionals in Kabul on how to communicate effectively with patients, build trust, and encourage preventive care within a culturally sensitive framework.</w:t>
      </w:r>
    </w:p>
    <w:p>
      <w:pPr>
        <w:pStyle w:val="BodyText"/>
      </w:pPr>
      <w:r>
        <w:t xml:space="preserve">Doctors Without Borders (MSF). (2023).</w:t>
      </w:r>
      <w:r>
        <w:t xml:space="preserve"> </w:t>
      </w:r>
      <w:r>
        <w:rPr>
          <w:iCs/>
          <w:i/>
        </w:rPr>
        <w:t xml:space="preserve">Emergency Dental Care in Conflict Zones: Lessons from Kabul.</w:t>
      </w:r>
      <w:r>
        <w:t xml:space="preserve"> </w:t>
      </w:r>
      <w:r>
        <w:t xml:space="preserve">MSF Operational Center Brussels.</w:t>
      </w:r>
    </w:p>
    <w:p>
      <w:pPr>
        <w:pStyle w:val="BodyText"/>
      </w:pPr>
      <w:r>
        <w:t xml:space="preserve">This report documents the experiences of international medical teams providing dental care in Kabul during periods of heightened instability. It focuses on the provision of emergency dental care for trauma victims and refugees. The document is highly relevant for dentists in Kabul who may encounter patients with facial trauma or those displaced by conflict. It offers practical guidelines on managing dental emergencies with limited resources and highlights the psychological impact of dental pain on patients in crisis situations.</w:t>
      </w:r>
    </w:p>
    <w:p>
      <w:pPr>
        <w:pStyle w:val="BodyText"/>
      </w:pPr>
      <w:r>
        <w:t xml:space="preserve">World Bank. (2022).</w:t>
      </w:r>
      <w:r>
        <w:t xml:space="preserve"> </w:t>
      </w:r>
      <w:r>
        <w:rPr>
          <w:iCs/>
          <w:i/>
        </w:rPr>
        <w:t xml:space="preserve">Health System Resilience in Afghanistan: Financing and Infrastructure.</w:t>
      </w:r>
      <w:r>
        <w:t xml:space="preserve"> </w:t>
      </w:r>
      <w:r>
        <w:t xml:space="preserve">World Bank Group.</w:t>
      </w:r>
    </w:p>
    <w:p>
      <w:pPr>
        <w:pStyle w:val="BodyText"/>
      </w:pPr>
      <w:r>
        <w:t xml:space="preserve">This economic analysis provides a macro-level view of the healthcare system in Afghanistan, including the dental sector. It discusses the funding mechanisms for public health services in Kabul and the reliance on international donors. For a dentist operating a private practice or working in a public clinic in Kabul, this document offers context on the financial sustainability of healthcare services. It highlights the challenges of maintaining equipment and facilities in an environment with limited government funding and economic volatility.</w:t>
      </w:r>
    </w:p>
    <w:bookmarkEnd w:id="20"/>
    <w:bookmarkStart w:id="21" w:name="conclusion"/>
    <w:p>
      <w:pPr>
        <w:pStyle w:val="Heading2"/>
      </w:pPr>
      <w:r>
        <w:t xml:space="preserve">Conclusion</w:t>
      </w:r>
    </w:p>
    <w:p>
      <w:pPr>
        <w:pStyle w:val="FirstParagraph"/>
      </w:pPr>
      <w:r>
        <w:t xml:space="preserve">The literature reviewed above paints a clear picture of the environment in which a dentist operates in Kabul, Afghanistan. It is a setting defined by high demand, resource constraints, and complex socio-cultural dynamics. Understanding these factors is essential for any dental professional aiming to provide effective, compassionate, and sustainable care in the region. The annotated bibliography serves as a starting point for further research and practical application in the field of Afghan dental healthcare.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Kabul, Afghanistan</dc:title>
  <dc:creator/>
  <dc:language>en</dc:language>
  <cp:keywords/>
  <dcterms:created xsi:type="dcterms:W3CDTF">2026-08-07T02:14:51Z</dcterms:created>
  <dcterms:modified xsi:type="dcterms:W3CDTF">2026-08-07T02:14:51Z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