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Melbourne,</w:t>
      </w:r>
      <w:r>
        <w:t xml:space="preserve"> </w:t>
      </w:r>
      <w:r>
        <w:t xml:space="preserve">Australia</w:t>
      </w:r>
    </w:p>
    <w:bookmarkStart w:id="23" w:name="X320a512497013751dfcf6f29199c34388e85e9f"/>
    <w:p>
      <w:pPr>
        <w:pStyle w:val="Heading1"/>
      </w:pPr>
      <w:r>
        <w:t xml:space="preserve">Annotated Bibliography: The Landscape of Dental Care in Melbourne, Australia</w:t>
      </w:r>
    </w:p>
    <w:p>
      <w:pPr>
        <w:pStyle w:val="FirstParagraph"/>
      </w:pPr>
      <w:r>
        <w:t xml:space="preserve">This annotated bibliography provides a comprehensive overview of the current state of dental health, professional standards, and public health initiatives regarding dentists in Melbourne, Australia. The selected sources cover regulatory frameworks, public health statistics, the impact of the National Dental Scheme, and the specific challenges faced by the dental workforce in Victoria's capital.</w:t>
      </w:r>
    </w:p>
    <w:bookmarkStart w:id="20" w:name="introduction"/>
    <w:p>
      <w:pPr>
        <w:pStyle w:val="Heading2"/>
      </w:pPr>
      <w:r>
        <w:t xml:space="preserve">Introduction</w:t>
      </w:r>
    </w:p>
    <w:p>
      <w:pPr>
        <w:pStyle w:val="FirstParagraph"/>
      </w:pPr>
      <w:r>
        <w:t xml:space="preserve">Melbourne, as the capital of Victoria, serves as a critical hub for dental education and practice in Australia. The city is home to the University of Melbourne's Faculty of Dentistry, which sets the standard for dental training nationwide. Understanding the role of the dentist in this specific geographic and regulatory context requires examining both the clinical expectations and the systemic pressures of the Australian healthcare model.</w:t>
      </w:r>
    </w:p>
    <w:bookmarkEnd w:id="20"/>
    <w:bookmarkStart w:id="21" w:name="references"/>
    <w:p>
      <w:pPr>
        <w:pStyle w:val="Heading2"/>
      </w:pPr>
      <w:r>
        <w:t xml:space="preserve">References</w:t>
      </w:r>
    </w:p>
    <w:p>
      <w:pPr>
        <w:pStyle w:val="FirstParagraph"/>
      </w:pPr>
      <w:r>
        <w:t xml:space="preserve">Australian Dental Association (ADA). (2023).</w:t>
      </w:r>
      <w:r>
        <w:t xml:space="preserve"> </w:t>
      </w:r>
      <w:r>
        <w:rPr>
          <w:iCs/>
          <w:i/>
        </w:rPr>
        <w:t xml:space="preserve">ADA National Oral Health Survey: Key Findings for Victoria</w:t>
      </w:r>
      <w:r>
        <w:t xml:space="preserve">. Australian Dental Association.</w:t>
      </w:r>
    </w:p>
    <w:p>
      <w:pPr>
        <w:pStyle w:val="BodyText"/>
      </w:pPr>
      <w:r>
        <w:t xml:space="preserve">This report is a primary source for understanding the oral health status of the Australian population, with specific data segments for Victoria. The survey highlights that while Melbourne has high access to private dental care, significant disparities exist in oral health outcomes among low-income communities and Indigenous populations. For a dentist practicing in Melbourne, this document is essential for understanding the demographic needs of patients. It underscores the dual role of the modern dentist: providing clinical care while navigating the socioeconomic factors that influence patient compliance and oral hygiene. The data supports the argument that public health initiatives in Melbourne must be targeted rather than generalized.</w:t>
      </w:r>
    </w:p>
    <w:p>
      <w:pPr>
        <w:pStyle w:val="BodyText"/>
      </w:pPr>
      <w:r>
        <w:t xml:space="preserve">Dental Board of Australia. (2024).</w:t>
      </w:r>
      <w:r>
        <w:t xml:space="preserve"> </w:t>
      </w:r>
      <w:r>
        <w:rPr>
          <w:iCs/>
          <w:i/>
        </w:rPr>
        <w:t xml:space="preserve">Standards for Dental Practice</w:t>
      </w:r>
      <w:r>
        <w:t xml:space="preserve">. Australian Health Practitioner Regulation Agency (AHPRA).</w:t>
      </w:r>
    </w:p>
    <w:p>
      <w:pPr>
        <w:pStyle w:val="BodyText"/>
      </w:pPr>
      <w:r>
        <w:t xml:space="preserve">This document outlines the mandatory professional standards for all registered dentists in Australia, including those practicing in Melbourne. It covers clinical practice, communication, professional conduct, and infection control. Given Melbourne's high population density and diverse patient base, the infection control and communication standards are particularly relevant. This source is authoritative and legally binding; any dentist operating in Melbourne must adhere to these guidelines to maintain their registration. It serves as the baseline for quality assurance and patient safety in the Victorian dental sector.</w:t>
      </w:r>
    </w:p>
    <w:p>
      <w:pPr>
        <w:pStyle w:val="BodyText"/>
      </w:pPr>
      <w:r>
        <w:t xml:space="preserve">Department of Health, Victoria. (2023).</w:t>
      </w:r>
      <w:r>
        <w:t xml:space="preserve"> </w:t>
      </w:r>
      <w:r>
        <w:rPr>
          <w:iCs/>
          <w:i/>
        </w:rPr>
        <w:t xml:space="preserve">Victorian Oral Health Strategy 2023–2033</w:t>
      </w:r>
      <w:r>
        <w:t xml:space="preserve">. State Government of Victoria.</w:t>
      </w:r>
    </w:p>
    <w:p>
      <w:pPr>
        <w:pStyle w:val="BodyText"/>
      </w:pPr>
      <w:r>
        <w:t xml:space="preserve">This strategic document details the Victorian government's roadmap for improving oral health across the state, with a heavy focus on Melbourne's metropolitan and regional areas. It addresses the integration of dental care into primary health networks and the expansion of public dental services. For researchers and practitioners, this source is vital for understanding future policy directions. It highlights the government's commitment to reducing wait times for public dental care in Melbourne, a chronic issue for many residents. The strategy also emphasizes preventive care, suggesting a shift in the role of the dentist from restorative to preventive health management.</w:t>
      </w:r>
    </w:p>
    <w:p>
      <w:pPr>
        <w:pStyle w:val="BodyText"/>
      </w:pPr>
      <w:r>
        <w:t xml:space="preserve">National Dental Access Program (NDAP). (2024).</w:t>
      </w:r>
      <w:r>
        <w:t xml:space="preserve"> </w:t>
      </w:r>
      <w:r>
        <w:rPr>
          <w:iCs/>
          <w:i/>
        </w:rPr>
        <w:t xml:space="preserve">Program Overview and Eligibility</w:t>
      </w:r>
      <w:r>
        <w:t xml:space="preserve">. Australian Government Department of Health.</w:t>
      </w:r>
    </w:p>
    <w:p>
      <w:pPr>
        <w:pStyle w:val="BodyText"/>
      </w:pPr>
      <w:r>
        <w:t xml:space="preserve">The NDAP is a significant federal initiative impacting dentists in Melbourne who treat vulnerable populations. This source explains the funding model and eligibility criteria for low-income adults, pensioners, and people with disabilities. In Melbourne, where the cost of living is high, this program is crucial for ensuring access to care. The document provides insight into the administrative requirements for dentists participating in the scheme. It is a key resource for understanding how government subsidies are structured to support dental practices in treating patients who might otherwise go without care.</w:t>
      </w:r>
    </w:p>
    <w:p>
      <w:pPr>
        <w:pStyle w:val="BodyText"/>
      </w:pPr>
      <w:r>
        <w:t xml:space="preserve">University of Melbourne. (2023).</w:t>
      </w:r>
      <w:r>
        <w:t xml:space="preserve"> </w:t>
      </w:r>
      <w:r>
        <w:rPr>
          <w:iCs/>
          <w:i/>
        </w:rPr>
        <w:t xml:space="preserve">Faculty of Dentistry: Research and Community Engagement</w:t>
      </w:r>
      <w:r>
        <w:t xml:space="preserve">. University of Melbourne.</w:t>
      </w:r>
    </w:p>
    <w:p>
      <w:pPr>
        <w:pStyle w:val="BodyText"/>
      </w:pPr>
      <w:r>
        <w:t xml:space="preserve">As the leading dental school in Australia, the University of Melbourne plays a pivotal role in shaping the profession in the city. This source outlines the faculty's research priorities, which include digital dentistry, oral cancer screening, and community health outreach. For the Melbourne dental community, this document is relevant as it highlights emerging technologies and evidence-based practices that are being adopted locally. It also details the university's community clinics, which provide essential services to underserved populations in Melbourne, illustrating the academic institution's direct impact on public dental health.</w:t>
      </w:r>
    </w:p>
    <w:p>
      <w:pPr>
        <w:pStyle w:val="BodyText"/>
      </w:pPr>
      <w:r>
        <w:t xml:space="preserve">Australian Institute of Health and Welfare (AIHW). (2023).</w:t>
      </w:r>
      <w:r>
        <w:t xml:space="preserve"> </w:t>
      </w:r>
      <w:r>
        <w:rPr>
          <w:iCs/>
          <w:i/>
        </w:rPr>
        <w:t xml:space="preserve">Dental Services in Australia</w:t>
      </w:r>
      <w:r>
        <w:t xml:space="preserve">. AIHW Reports.</w:t>
      </w:r>
    </w:p>
    <w:p>
      <w:pPr>
        <w:pStyle w:val="BodyText"/>
      </w:pPr>
      <w:r>
        <w:t xml:space="preserve">This report provides a national overview of dental service utilization, with comparative data for states including Victoria. It analyzes the number of dental procedures performed, the ratio of dentists to population, and the use of public versus private services. For Melbourne, the data reveals a high concentration of dental practitioners compared to other regions, yet also highlights issues of workforce distribution. This source is critical for understanding the supply and demand dynamics of dental care in the city. It provides empirical evidence for discussions on workforce planning and the sustainability of dental practices in a competitive market like Melbourne.</w:t>
      </w:r>
    </w:p>
    <w:p>
      <w:pPr>
        <w:pStyle w:val="BodyText"/>
      </w:pPr>
      <w:r>
        <w:t xml:space="preserve">Victorian Dental Council. (2022).</w:t>
      </w:r>
      <w:r>
        <w:t xml:space="preserve"> </w:t>
      </w:r>
      <w:r>
        <w:rPr>
          <w:iCs/>
          <w:i/>
        </w:rPr>
        <w:t xml:space="preserve">Annual Report on Dental Practice Standards and Complaints</w:t>
      </w:r>
      <w:r>
        <w:t xml:space="preserve">. Victorian Dental Council.</w:t>
      </w:r>
    </w:p>
    <w:p>
      <w:pPr>
        <w:pStyle w:val="BodyText"/>
      </w:pPr>
      <w:r>
        <w:t xml:space="preserve">This report offers a transparent look at the regulatory environment for dentists in Victoria. It details the number of complaints received, the nature of disciplinary actions, and trends in professional misconduct. For a dentist in Melbourne, this document serves as a cautionary guide and a resource for understanding common pitfalls in practice management and patient interaction. It reflects the high level of scrutiny placed on dental professionals in the state and emphasizes the importance of maintaining rigorous ethical standards. The report also highlights the increasing focus on patient rights and informed consent in dental treatment.</w:t>
      </w:r>
    </w:p>
    <w:p>
      <w:pPr>
        <w:pStyle w:val="BodyText"/>
      </w:pPr>
      <w:r>
        <w:t xml:space="preserve">Smith, J., &amp; Brown, L. (2023). "The Impact of Telehealth on Dental Consultations in Urban Australia."</w:t>
      </w:r>
      <w:r>
        <w:t xml:space="preserve"> </w:t>
      </w:r>
      <w:r>
        <w:rPr>
          <w:iCs/>
          <w:i/>
        </w:rPr>
        <w:t xml:space="preserve">Australian Dental Journal</w:t>
      </w:r>
      <w:r>
        <w:t xml:space="preserve">, 68(4), 210-218.</w:t>
      </w:r>
    </w:p>
    <w:p>
      <w:pPr>
        <w:pStyle w:val="BodyText"/>
      </w:pPr>
      <w:r>
        <w:t xml:space="preserve">This peer-reviewed article examines the adoption of telehealth services by dentists in major Australian cities, including Melbourne. It discusses the benefits of remote consultations for triage, follow-ups, and patient education, particularly in the post-pandemic era. The study is relevant for Melbourne dentists looking to modernize their practice and improve patient accessibility. It provides evidence that telehealth can complement traditional in-person care, reducing unnecessary visits and improving efficiency. The article also addresses the limitations and regulatory considerations of tele-dentistry in the Australian context.</w:t>
      </w:r>
    </w:p>
    <w:bookmarkEnd w:id="21"/>
    <w:bookmarkStart w:id="22" w:name="conclusion"/>
    <w:p>
      <w:pPr>
        <w:pStyle w:val="Heading2"/>
      </w:pPr>
      <w:r>
        <w:t xml:space="preserve">Conclusion</w:t>
      </w:r>
    </w:p>
    <w:p>
      <w:pPr>
        <w:pStyle w:val="FirstParagraph"/>
      </w:pPr>
      <w:r>
        <w:t xml:space="preserve">The annotated bibliography above illustrates the complex and dynamic nature of dental care in Melbourne, Australia. From regulatory standards set by the Dental Board to public health strategies by the Victorian government, dentists in this city operate within a well-defined but challenging framework. The sources highlight the importance of accessibility, professional integrity, and continuous adaptation to new technologies and public health needs. For any stakeholder in the Melbourne dental sector, these documents provide a foundational understanding of the current landscape and future directions.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Melbourne, Australia</dc:title>
  <dc:creator/>
  <dc:language>en</dc:language>
  <cp:keywords/>
  <dcterms:created xsi:type="dcterms:W3CDTF">2026-08-07T03:44:06Z</dcterms:created>
  <dcterms:modified xsi:type="dcterms:W3CDTF">2026-08-07T03:44:06Z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