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Brussels,</w:t>
      </w:r>
      <w:r>
        <w:t xml:space="preserve"> </w:t>
      </w:r>
      <w:r>
        <w:t xml:space="preserve">Belgium</w:t>
      </w:r>
    </w:p>
    <w:bookmarkStart w:id="23" w:name="X48224781764f5f2f003a9acc6984eb98d4da1e0"/>
    <w:p>
      <w:pPr>
        <w:pStyle w:val="Heading1"/>
      </w:pPr>
      <w:r>
        <w:t xml:space="preserve">Annotated Bibliography: The Landscape of Dental Care in Brussels, Belgium</w:t>
      </w:r>
    </w:p>
    <w:p>
      <w:pPr>
        <w:pStyle w:val="FirstParagraph"/>
      </w:pPr>
      <w:r>
        <w:t xml:space="preserve">This annotated bibliography provides a comprehensive overview of the dental healthcare system, regulatory frameworks, and professional standards governing dentists in Brussels, Belgium. The selected sources address the unique bilingual nature of the region, the structure of the national health insurance system, and the specific requirements for dental practitioners operating within the capital.</w:t>
      </w:r>
    </w:p>
    <w:bookmarkStart w:id="20" w:name="introduction"/>
    <w:p>
      <w:pPr>
        <w:pStyle w:val="Heading2"/>
      </w:pPr>
      <w:r>
        <w:t xml:space="preserve">Introduction</w:t>
      </w:r>
    </w:p>
    <w:p>
      <w:pPr>
        <w:pStyle w:val="FirstParagraph"/>
      </w:pPr>
      <w:r>
        <w:t xml:space="preserve">Brussels, as the capital of Belgium and a hub for international institutions, presents a complex environment for dental care. The system is characterized by a mix of private practice, public health initiatives, and strict regulatory oversight. For a dentist or a patient navigating this landscape, understanding the legal, financial, and cultural nuances is essential. The following entries explore these dimensions in detail.</w:t>
      </w:r>
    </w:p>
    <w:bookmarkEnd w:id="20"/>
    <w:bookmarkStart w:id="21" w:name="references"/>
    <w:p>
      <w:pPr>
        <w:pStyle w:val="Heading2"/>
      </w:pPr>
      <w:r>
        <w:t xml:space="preserve">References</w:t>
      </w:r>
    </w:p>
    <w:p>
      <w:pPr>
        <w:pStyle w:val="FirstParagraph"/>
      </w:pPr>
      <w:r>
        <w:t xml:space="preserve">Belgian Federal Public Service Health, Food Chain Safety and Environment. (2023).</w:t>
      </w:r>
      <w:r>
        <w:t xml:space="preserve"> </w:t>
      </w:r>
      <w:r>
        <w:rPr>
          <w:iCs/>
          <w:i/>
        </w:rPr>
        <w:t xml:space="preserve">Healthcare in Belgium: The Role of the Mutualities and Dental Care</w:t>
      </w:r>
      <w:r>
        <w:t xml:space="preserve">. Brussels: FPS Health.</w:t>
      </w:r>
    </w:p>
    <w:p>
      <w:pPr>
        <w:pStyle w:val="BodyText"/>
      </w:pPr>
      <w:r>
        <w:t xml:space="preserve">This official government publication provides a foundational understanding of how dental care is financed in Belgium. It explains the role of "mutualities" (sickness funds) in reimbursing dental procedures. For a dentist in Brussels, this document is critical for understanding the tariff grids and reimbursement rates that apply to patients. It highlights the distinction between basic care, which is heavily subsidized, and aesthetic or advanced treatments, which are often out-of-pocket. The text also addresses the specific challenges of providing care in Brussels, where a significant portion of the population may be covered by international insurance schemes rather than the standard Belgian mutuality system.</w:t>
      </w:r>
    </w:p>
    <w:p>
      <w:pPr>
        <w:pStyle w:val="BodyText"/>
      </w:pPr>
      <w:r>
        <w:t xml:space="preserve">Ordre des Médecins-Dentistes de Belgique (OMDB). (2022).</w:t>
      </w:r>
      <w:r>
        <w:t xml:space="preserve"> </w:t>
      </w:r>
      <w:r>
        <w:rPr>
          <w:iCs/>
          <w:i/>
        </w:rPr>
        <w:t xml:space="preserve">Code of Ethics and Professional Conduct for Dentists in Belgium</w:t>
      </w:r>
      <w:r>
        <w:t xml:space="preserve">. Brussels: OMDB.</w:t>
      </w:r>
    </w:p>
    <w:p>
      <w:pPr>
        <w:pStyle w:val="BodyText"/>
      </w:pPr>
      <w:r>
        <w:t xml:space="preserve">The Ordre des Médecins-Dentistes de Belgique is the regulatory body overseeing the profession. This document outlines the ethical obligations of every dentist practicing in the country, including Brussels. It covers patient confidentiality, informed consent, and the standards of clinical practice. A key aspect relevant to Brussels is the requirement for bilingual communication; while not always legally mandatory for every interaction, the code emphasizes the dentist's duty to ensure the patient fully understands the treatment plan, which is crucial in a city where French, Dutch, English, and other languages are spoken daily. This source is essential for understanding the legal liabilities and professional expectations in the region.</w:t>
      </w:r>
    </w:p>
    <w:p>
      <w:pPr>
        <w:pStyle w:val="BodyText"/>
      </w:pPr>
      <w:r>
        <w:t xml:space="preserve">European Commission. (2021).</w:t>
      </w:r>
      <w:r>
        <w:t xml:space="preserve"> </w:t>
      </w:r>
      <w:r>
        <w:rPr>
          <w:iCs/>
          <w:i/>
        </w:rPr>
        <w:t xml:space="preserve">Recognition of Professional Qualifications: Dentistry in Belgium</w:t>
      </w:r>
      <w:r>
        <w:t xml:space="preserve">. Brussels: European Commission.</w:t>
      </w:r>
    </w:p>
    <w:p>
      <w:pPr>
        <w:pStyle w:val="BodyText"/>
      </w:pPr>
      <w:r>
        <w:t xml:space="preserve">Brussels is home to many EU citizens and expatriates, making the recognition of foreign dental qualifications a significant topic. This document details the process for dentists trained outside of Belgium to have their credentials recognized and practice in the country. It explains the equivalence of diplomas and the potential need for aptitude tests or adaptation periods. For the Brussels dental market, this is vital as it influences the supply of dental professionals. It also informs international patients about the standards of care they can expect, ensuring that dentists in Brussels meet harmonized European safety and quality benchmarks.</w:t>
      </w:r>
    </w:p>
    <w:p>
      <w:pPr>
        <w:pStyle w:val="BodyText"/>
      </w:pPr>
      <w:r>
        <w:t xml:space="preserve">Van den Heuvel, P., &amp; Lemaire, J. (2020). "Oral Health Disparities in Brussels: A Socio-Economic Analysis."</w:t>
      </w:r>
      <w:r>
        <w:t xml:space="preserve"> </w:t>
      </w:r>
      <w:r>
        <w:rPr>
          <w:iCs/>
          <w:i/>
        </w:rPr>
        <w:t xml:space="preserve">Journal of Belgian Public Health</w:t>
      </w:r>
      <w:r>
        <w:t xml:space="preserve">, 12(3), 45-62.</w:t>
      </w:r>
    </w:p>
    <w:p>
      <w:pPr>
        <w:pStyle w:val="BodyText"/>
      </w:pPr>
      <w:r>
        <w:t xml:space="preserve">This academic article examines the oral health status of the Brussels population, highlighting significant disparities based on socio-economic status. It argues that access to dental care in Brussels is uneven, with lower-income neighborhoods facing higher rates of untreated dental disease. The authors discuss the role of dentists in addressing these inequalities through public health initiatives and sliding-scale fees. This source is valuable for understanding the social context in which Brussels dentists operate, emphasizing the need for culturally competent care and awareness of the diverse needs of the city's residents.</w:t>
      </w:r>
    </w:p>
    <w:p>
      <w:pPr>
        <w:pStyle w:val="BodyText"/>
      </w:pPr>
      <w:r>
        <w:t xml:space="preserve">Brussels Regional Government. (2023).</w:t>
      </w:r>
      <w:r>
        <w:t xml:space="preserve"> </w:t>
      </w:r>
      <w:r>
        <w:rPr>
          <w:iCs/>
          <w:i/>
        </w:rPr>
        <w:t xml:space="preserve">Public Health Policy: Dental Care for Vulnerable Groups</w:t>
      </w:r>
      <w:r>
        <w:t xml:space="preserve">. Brussels: SPW Santé Publique.</w:t>
      </w:r>
    </w:p>
    <w:p>
      <w:pPr>
        <w:pStyle w:val="BodyText"/>
      </w:pPr>
      <w:r>
        <w:t xml:space="preserve">This regional policy document outlines specific programs aimed at improving dental access for children, the elderly, and low-income families in Brussels. It details partnerships between the regional government and dental clinics to provide subsidized care. For dentists, this source is important for identifying opportunities to participate in public health contracts and serve underserved populations. It also reflects the bilingual administrative reality of Brussels, as the policies are implemented through both French-speaking and Dutch-speaking public health services, requiring dentists to navigate a dual-language bureaucratic environment.</w:t>
      </w:r>
    </w:p>
    <w:p>
      <w:pPr>
        <w:pStyle w:val="BodyText"/>
      </w:pPr>
      <w:r>
        <w:t xml:space="preserve">International Dental Journal. (2019). "The Impact of Multilingualism on Patient-Dentist Communication in Brussels."</w:t>
      </w:r>
      <w:r>
        <w:t xml:space="preserve"> </w:t>
      </w:r>
      <w:r>
        <w:rPr>
          <w:iCs/>
          <w:i/>
        </w:rPr>
        <w:t xml:space="preserve">IDJ</w:t>
      </w:r>
      <w:r>
        <w:t xml:space="preserve">, 69(4), 210-218.</w:t>
      </w:r>
    </w:p>
    <w:p>
      <w:pPr>
        <w:pStyle w:val="BodyText"/>
      </w:pPr>
      <w:r>
        <w:t xml:space="preserve">This study focuses on the communication challenges faced by dentists in Brussels due to the city's linguistic diversity. It finds that language barriers can lead to misunderstandings in treatment plans and reduced patient compliance. The authors recommend that dental practices in Brussels employ multilingual staff or use professional interpreters. This source is highly relevant for any dentist setting up a practice in the city, as it underscores the importance of language skills not just as a courtesy, but as a critical component of clinical safety and patient satisfaction.</w:t>
      </w:r>
    </w:p>
    <w:p>
      <w:pPr>
        <w:pStyle w:val="BodyText"/>
      </w:pPr>
      <w:r>
        <w:t xml:space="preserve">Belgian Institute for Social Security (ONSS/RSZ). (2022).</w:t>
      </w:r>
      <w:r>
        <w:t xml:space="preserve"> </w:t>
      </w:r>
      <w:r>
        <w:rPr>
          <w:iCs/>
          <w:i/>
        </w:rPr>
        <w:t xml:space="preserve">Employment Regulations for Dental Practices in Belgium</w:t>
      </w:r>
      <w:r>
        <w:t xml:space="preserve">. Brussels: ONSS/RSZ.</w:t>
      </w:r>
    </w:p>
    <w:p>
      <w:pPr>
        <w:pStyle w:val="BodyText"/>
      </w:pPr>
      <w:r>
        <w:t xml:space="preserve">This document provides an overview of the labor laws applicable to dental practices, including the employment of dental assistants, hygienists, and receptionists. It covers minimum wage requirements, working hours, and social security contributions. For a dentist in Brussels, understanding these regulations is essential for managing a practice legally and efficiently. The document also touches on the specific tax incentives available for healthcare providers in the Brussels-Capital Region, which can impact the financial planning of a dental clinic.</w:t>
      </w:r>
    </w:p>
    <w:p>
      <w:pPr>
        <w:pStyle w:val="BodyText"/>
      </w:pPr>
      <w:r>
        <w:t xml:space="preserve">World Health Organization (WHO). (2021).</w:t>
      </w:r>
      <w:r>
        <w:t xml:space="preserve"> </w:t>
      </w:r>
      <w:r>
        <w:rPr>
          <w:iCs/>
          <w:i/>
        </w:rPr>
        <w:t xml:space="preserve">Oral Health Country Profile: Belgium</w:t>
      </w:r>
      <w:r>
        <w:t xml:space="preserve">. Geneva: WHO.</w:t>
      </w:r>
    </w:p>
    <w:p>
      <w:pPr>
        <w:pStyle w:val="BodyText"/>
      </w:pPr>
      <w:r>
        <w:t xml:space="preserve">This global health report provides a macro-level view of oral health in Belgium, with specific data points for Brussels. It compares Belgium's dental health indicators with other European countries, highlighting strengths in preventive care and areas for improvement, such as sugar consumption and tobacco use. For dentists, this source offers evidence-based insights into the prevalent oral health issues in the region, helping them tailor their preventive strategies and patient education materials. It also reinforces the importance of aligning local practices with international best standards.</w:t>
      </w:r>
    </w:p>
    <w:bookmarkEnd w:id="21"/>
    <w:bookmarkStart w:id="22" w:name="conclusion"/>
    <w:p>
      <w:pPr>
        <w:pStyle w:val="Heading2"/>
      </w:pPr>
      <w:r>
        <w:t xml:space="preserve">Conclusion</w:t>
      </w:r>
    </w:p>
    <w:p>
      <w:pPr>
        <w:pStyle w:val="FirstParagraph"/>
      </w:pPr>
      <w:r>
        <w:t xml:space="preserve">The annotated bibliography above illustrates the multifaceted nature of dental care in Brussels, Belgium. From regulatory compliance and ethical standards to socio-economic challenges and linguistic diversity, dentists in this region must be well-informed and adaptable. These sources collectively provide a robust framework for understanding the professional, legal, and social environment of dentistry in Brussels, ensuring that practitioners can deliver high-quality, accessible, and culturally sensitive care to the city's diverse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Brussels, Belgium</dc:title>
  <dc:creator/>
  <dc:language>en</dc:language>
  <cp:keywords/>
  <dcterms:created xsi:type="dcterms:W3CDTF">2026-08-07T10:38:32Z</dcterms:created>
  <dcterms:modified xsi:type="dcterms:W3CDTF">2026-08-07T10:38:32Z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