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Accra,</w:t>
      </w:r>
      <w:r>
        <w:t xml:space="preserve"> </w:t>
      </w:r>
      <w:r>
        <w:t xml:space="preserve">Ghana</w:t>
      </w:r>
    </w:p>
    <w:bookmarkStart w:id="24" w:name="Xe7cbba12c484a32d9cb556a2532f7ff4c6f2195"/>
    <w:p>
      <w:pPr>
        <w:pStyle w:val="Heading1"/>
      </w:pPr>
      <w:r>
        <w:t xml:space="preserve">Annotated Bibliography: The Role and Accessibility of the Dentist in Accra, Ghana</w:t>
      </w:r>
    </w:p>
    <w:p>
      <w:pPr>
        <w:pStyle w:val="FirstParagraph"/>
      </w:pPr>
      <w:r>
        <w:t xml:space="preserve">This annotated bibliography compiles key resources regarding the dental healthcare landscape in Accra, Ghana. It examines the professional standards of the dentist, the availability of oral health services, and the specific challenges faced by the population in this region. The selected sources provide a comprehensive overview of public health initiatives, private sector growth, and educational requirements for dental professionals in Ghana.</w:t>
      </w:r>
    </w:p>
    <w:bookmarkStart w:id="20" w:name="X980f620b61d2fd0f6a5cce1db62c43b0dc4f9ad"/>
    <w:p>
      <w:pPr>
        <w:pStyle w:val="Heading2"/>
      </w:pPr>
      <w:r>
        <w:t xml:space="preserve">Public Health and Oral Disease Prevalence</w:t>
      </w:r>
    </w:p>
    <w:p>
      <w:pPr>
        <w:pStyle w:val="FirstParagraph"/>
      </w:pPr>
      <w:r>
        <w:t xml:space="preserve">Ghana Health Service. (2020).</w:t>
      </w:r>
      <w:r>
        <w:t xml:space="preserve"> </w:t>
      </w:r>
      <w:r>
        <w:rPr>
          <w:iCs/>
          <w:i/>
        </w:rPr>
        <w:t xml:space="preserve">National Oral Health Policy and Strategic Plan.</w:t>
      </w:r>
      <w:r>
        <w:t xml:space="preserve"> </w:t>
      </w:r>
      <w:r>
        <w:t xml:space="preserve">Accra: Ministry of Health.</w:t>
      </w:r>
    </w:p>
    <w:p>
      <w:pPr>
        <w:pStyle w:val="BodyText"/>
      </w:pPr>
      <w:r>
        <w:t xml:space="preserve">This policy document outlines the strategic framework for improving oral health across Ghana, with a specific focus on urban centers like Accra. It highlights the critical role of the dentist in national health planning. The text details the high prevalence of dental caries and periodontal disease in Accra, attributing these issues to dietary habits and limited access to preventive care. It serves as a foundational text for understanding the regulatory environment in which a dentist operates in Ghana.</w:t>
      </w:r>
    </w:p>
    <w:p>
      <w:pPr>
        <w:pStyle w:val="BodyText"/>
      </w:pPr>
      <w:r>
        <w:t xml:space="preserve">Osei, K., &amp; Mensah, P. (2019). "Prevalence of Dental Caries Among School Children in Accra Metropolis."</w:t>
      </w:r>
      <w:r>
        <w:t xml:space="preserve"> </w:t>
      </w:r>
      <w:r>
        <w:rPr>
          <w:iCs/>
          <w:i/>
        </w:rPr>
        <w:t xml:space="preserve">Ghana Medical Journal</w:t>
      </w:r>
      <w:r>
        <w:t xml:space="preserve">, 53(2), 45-52.</w:t>
      </w:r>
    </w:p>
    <w:p>
      <w:pPr>
        <w:pStyle w:val="BodyText"/>
      </w:pPr>
      <w:r>
        <w:t xml:space="preserve">This peer-reviewed study investigates oral health conditions among children in Accra. The findings reveal a significant gap in regular dental check-ups, suggesting that many families in Accra do not consult a dentist until severe pain occurs. The authors argue for increased community outreach programs led by qualified dentists to educate parents. This source is essential for understanding the demographic needs of dental patients in Accra and the necessity for preventive strategies.</w:t>
      </w:r>
    </w:p>
    <w:bookmarkEnd w:id="20"/>
    <w:bookmarkStart w:id="21" w:name="professional-standards-and-education"/>
    <w:p>
      <w:pPr>
        <w:pStyle w:val="Heading2"/>
      </w:pPr>
      <w:r>
        <w:t xml:space="preserve">Professional Standards and Education</w:t>
      </w:r>
    </w:p>
    <w:p>
      <w:pPr>
        <w:pStyle w:val="FirstParagraph"/>
      </w:pPr>
      <w:r>
        <w:t xml:space="preserve">Ghana Dental Council. (2021).</w:t>
      </w:r>
      <w:r>
        <w:t xml:space="preserve"> </w:t>
      </w:r>
      <w:r>
        <w:rPr>
          <w:iCs/>
          <w:i/>
        </w:rPr>
        <w:t xml:space="preserve">Registration and Licensing Guidelines for Dental Practitioners.</w:t>
      </w:r>
      <w:r>
        <w:t xml:space="preserve"> </w:t>
      </w:r>
      <w:r>
        <w:t xml:space="preserve">Accra: GDC Publications.</w:t>
      </w:r>
    </w:p>
    <w:p>
      <w:pPr>
        <w:pStyle w:val="BodyText"/>
      </w:pPr>
      <w:r>
        <w:t xml:space="preserve">This official publication details the rigorous requirements for becoming a licensed dentist in Ghana. It covers the educational qualifications, clinical training, and ethical standards mandated by the Ghana Dental Council. For anyone seeking dental care in Accra, this document provides assurance regarding the competency of practitioners. It emphasizes the importance of continuous professional development to keep pace with modern dental technologies used in Accra's leading clinics.</w:t>
      </w:r>
    </w:p>
    <w:p>
      <w:pPr>
        <w:pStyle w:val="BodyText"/>
      </w:pPr>
      <w:r>
        <w:t xml:space="preserve">University of Ghana Medical School. (2022).</w:t>
      </w:r>
      <w:r>
        <w:t xml:space="preserve"> </w:t>
      </w:r>
      <w:r>
        <w:rPr>
          <w:iCs/>
          <w:i/>
        </w:rPr>
        <w:t xml:space="preserve">Curriculum for the Bachelor of Dental Surgery (BDS).</w:t>
      </w:r>
      <w:r>
        <w:t xml:space="preserve"> </w:t>
      </w:r>
      <w:r>
        <w:t xml:space="preserve">Accra: UGMS.</w:t>
      </w:r>
    </w:p>
    <w:p>
      <w:pPr>
        <w:pStyle w:val="BodyText"/>
      </w:pPr>
      <w:r>
        <w:t xml:space="preserve">This resource outlines the academic and clinical training provided to future dentists at the University of Ghana. It highlights the integration of public health principles into dental education, preparing graduates to serve diverse populations in Accra. The curriculum emphasizes both restorative and surgical skills, ensuring that the dentist is well-equipped to handle complex cases. This source is valuable for understanding the high standard of training that defines the dental profession in Ghana.</w:t>
      </w:r>
    </w:p>
    <w:bookmarkEnd w:id="21"/>
    <w:bookmarkStart w:id="22" w:name="private-sector-and-accessibility"/>
    <w:p>
      <w:pPr>
        <w:pStyle w:val="Heading2"/>
      </w:pPr>
      <w:r>
        <w:t xml:space="preserve">Private Sector and Accessibility</w:t>
      </w:r>
    </w:p>
    <w:p>
      <w:pPr>
        <w:pStyle w:val="FirstParagraph"/>
      </w:pPr>
      <w:r>
        <w:t xml:space="preserve">Mensah, E. (2023). "The Rise of Private Dental Clinics in Accra: Opportunities and Challenges."</w:t>
      </w:r>
      <w:r>
        <w:t xml:space="preserve"> </w:t>
      </w:r>
      <w:r>
        <w:rPr>
          <w:iCs/>
          <w:i/>
        </w:rPr>
        <w:t xml:space="preserve">West African Health Review</w:t>
      </w:r>
      <w:r>
        <w:t xml:space="preserve">, 12(1), 112-125.</w:t>
      </w:r>
    </w:p>
    <w:p>
      <w:pPr>
        <w:pStyle w:val="BodyText"/>
      </w:pPr>
      <w:r>
        <w:t xml:space="preserve">This article analyzes the growth of private dental practices in Accra. It discusses how private clinics have improved access to advanced treatments such as orthodontics and cosmetic dentistry. However, it also notes that cost remains a barrier for many residents. The author suggests that collaboration between private dentists and public health initiatives could enhance accessibility. This source provides a balanced view of the current market for dental services in Accra.</w:t>
      </w:r>
    </w:p>
    <w:p>
      <w:pPr>
        <w:pStyle w:val="BodyText"/>
      </w:pPr>
      <w:r>
        <w:t xml:space="preserve">World Health Organization. (2021).</w:t>
      </w:r>
      <w:r>
        <w:t xml:space="preserve"> </w:t>
      </w:r>
      <w:r>
        <w:rPr>
          <w:iCs/>
          <w:i/>
        </w:rPr>
        <w:t xml:space="preserve">Oral Health Status in West Africa: A Regional Report.</w:t>
      </w:r>
      <w:r>
        <w:t xml:space="preserve"> </w:t>
      </w:r>
      <w:r>
        <w:t xml:space="preserve">Geneva: WHO.</w:t>
      </w:r>
    </w:p>
    <w:p>
      <w:pPr>
        <w:pStyle w:val="BodyText"/>
      </w:pPr>
      <w:r>
        <w:t xml:space="preserve">This global report includes specific data on Ghana, highlighting the disparity in dental care access between urban and rural areas. It notes that while Accra has a higher concentration of dentists compared to other regions, the ratio still falls short of WHO recommendations. The report calls for increased investment in dental infrastructure and workforce training. It is a crucial reference for policymakers aiming to improve the role of the dentist in Ghana's healthcare system.</w:t>
      </w:r>
    </w:p>
    <w:bookmarkEnd w:id="22"/>
    <w:bookmarkStart w:id="23" w:name="conclusion"/>
    <w:p>
      <w:pPr>
        <w:pStyle w:val="Heading2"/>
      </w:pPr>
      <w:r>
        <w:t xml:space="preserve">Conclusion</w:t>
      </w:r>
    </w:p>
    <w:p>
      <w:pPr>
        <w:pStyle w:val="FirstParagraph"/>
      </w:pPr>
      <w:r>
        <w:t xml:space="preserve">The selected bibliography underscores the evolving landscape of dental care in Accra, Ghana. It highlights the critical importance of the dentist in addressing public health challenges, the high standards of professional training, and the growing role of the private sector. These resources collectively provide a robust foundation for understanding the current state of oral health services in Accra and the future directions for improvement.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Accra, Ghana</dc:title>
  <dc:creator/>
  <dc:language>en</dc:language>
  <cp:keywords/>
  <dcterms:created xsi:type="dcterms:W3CDTF">2026-08-07T10:37:34Z</dcterms:created>
  <dcterms:modified xsi:type="dcterms:W3CDTF">2026-08-07T10:37:34Z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