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Jakarta,</w:t>
      </w:r>
      <w:r>
        <w:t xml:space="preserve"> </w:t>
      </w:r>
      <w:r>
        <w:t xml:space="preserve">Indonesia</w:t>
      </w:r>
    </w:p>
    <w:bookmarkStart w:id="24" w:name="X868d369f20568c91a262fe3ef50c625249b36a0"/>
    <w:p>
      <w:pPr>
        <w:pStyle w:val="Heading1"/>
      </w:pPr>
      <w:r>
        <w:t xml:space="preserve">Annotated Bibliography: The Landscape of Dental Care in Jakarta, Indonesia</w:t>
      </w:r>
    </w:p>
    <w:p>
      <w:pPr>
        <w:pStyle w:val="FirstParagraph"/>
      </w:pPr>
      <w:r>
        <w:t xml:space="preserve">This annotated bibliography compiles key resources regarding the dental profession, oral health infrastructure, and patient demographics within Jakarta, Indonesia. The selected sources provide a comprehensive overview of the challenges and advancements faced by dentists in the capital city, ranging from public health statistics to the rise of private dental clinics.</w:t>
      </w:r>
    </w:p>
    <w:bookmarkStart w:id="20" w:name="public-health-and-epidemiology"/>
    <w:p>
      <w:pPr>
        <w:pStyle w:val="Heading2"/>
      </w:pPr>
      <w:r>
        <w:t xml:space="preserve">Public Health and Epidemiology</w:t>
      </w:r>
    </w:p>
    <w:p>
      <w:pPr>
        <w:pStyle w:val="FirstParagraph"/>
      </w:pPr>
      <w:r>
        <w:t xml:space="preserve">Ministry of Health of the Republic of Indonesia. (2018).</w:t>
      </w:r>
      <w:r>
        <w:t xml:space="preserve"> </w:t>
      </w:r>
      <w:r>
        <w:rPr>
          <w:iCs/>
          <w:i/>
        </w:rPr>
        <w:t xml:space="preserve">Riskesdas 2018: Basic Health Research Report</w:t>
      </w:r>
      <w:r>
        <w:t xml:space="preserve">. Jakarta: Badan Penelitian dan Pengembangan Kesehatan.</w:t>
      </w:r>
    </w:p>
    <w:p>
      <w:pPr>
        <w:pStyle w:val="BodyText"/>
      </w:pPr>
      <w:r>
        <w:t xml:space="preserve">This foundational government report provides critical statistical data on the oral health status of the Indonesian population, with specific breakdowns for urban areas like Jakarta. The document highlights a high prevalence of dental caries and periodontal disease among adults in the capital. For a dentist operating in Jakarta, this source is essential for understanding the primary pathologies affecting the local patient base. It underscores the necessity for preventive care strategies tailored to the high-sugar diet common in the city. The data serves as a baseline for public health interventions and informs private practitioners about the most common clinical needs they will encounter daily.</w:t>
      </w:r>
    </w:p>
    <w:p>
      <w:pPr>
        <w:pStyle w:val="BodyText"/>
      </w:pPr>
      <w:r>
        <w:t xml:space="preserve">World Health Organization (WHO). (2020).</w:t>
      </w:r>
      <w:r>
        <w:t xml:space="preserve"> </w:t>
      </w:r>
      <w:r>
        <w:rPr>
          <w:iCs/>
          <w:i/>
        </w:rPr>
        <w:t xml:space="preserve">Oral Health in the Western Pacific Region: Indonesia Country Profile</w:t>
      </w:r>
      <w:r>
        <w:t xml:space="preserve">. Geneva: WHO Press.</w:t>
      </w:r>
    </w:p>
    <w:p>
      <w:pPr>
        <w:pStyle w:val="BodyText"/>
      </w:pPr>
      <w:r>
        <w:t xml:space="preserve">This report contextualizes Jakarta's dental health issues within the broader framework of the Western Pacific region. It analyzes the ratio of dentists to the population, noting that while Jakarta has a higher concentration of dental professionals compared to rural Indonesia, the distribution remains uneven. The document discusses the impact of socioeconomic disparities on oral health access in the capital. It is a valuable resource for understanding the systemic barriers that prevent low-income residents of Jakarta from accessing quality dental care, offering insights into the social responsibility aspect of the dental profession in the region.</w:t>
      </w:r>
    </w:p>
    <w:bookmarkEnd w:id="20"/>
    <w:bookmarkStart w:id="21" w:name="professional-standards-and-education"/>
    <w:p>
      <w:pPr>
        <w:pStyle w:val="Heading2"/>
      </w:pPr>
      <w:r>
        <w:t xml:space="preserve">Professional Standards and Education</w:t>
      </w:r>
    </w:p>
    <w:p>
      <w:pPr>
        <w:pStyle w:val="FirstParagraph"/>
      </w:pPr>
      <w:r>
        <w:t xml:space="preserve">Indonesian Dental Association (Perhimpunan Dokter Gigi Indonesia - PDGI). (2021).</w:t>
      </w:r>
      <w:r>
        <w:t xml:space="preserve"> </w:t>
      </w:r>
      <w:r>
        <w:rPr>
          <w:iCs/>
          <w:i/>
        </w:rPr>
        <w:t xml:space="preserve">Code of Ethics and Professional Conduct for Dentists in Indonesia</w:t>
      </w:r>
      <w:r>
        <w:t xml:space="preserve">. Jakarta: PDGI Headquarters.</w:t>
      </w:r>
    </w:p>
    <w:p>
      <w:pPr>
        <w:pStyle w:val="BodyText"/>
      </w:pPr>
      <w:r>
        <w:t xml:space="preserve">This document outlines the ethical guidelines and professional standards required for all practicing dentists in Indonesia, including those in Jakarta. It covers patient confidentiality, informed consent, and professional competence. For any dentist practicing in Jakarta, adherence to these standards is mandatory. The text also addresses the specific challenges of practicing in a multicultural urban environment like Jakarta, emphasizing the need for cultural sensitivity and clear communication. It serves as a regulatory reference for maintaining professional integrity and legal compliance within the Indonesian healthcare system.</w:t>
      </w:r>
    </w:p>
    <w:p>
      <w:pPr>
        <w:pStyle w:val="BodyText"/>
      </w:pPr>
      <w:r>
        <w:t xml:space="preserve">University of Indonesia Faculty of Dentistry. (2019).</w:t>
      </w:r>
      <w:r>
        <w:t xml:space="preserve"> </w:t>
      </w:r>
      <w:r>
        <w:rPr>
          <w:iCs/>
          <w:i/>
        </w:rPr>
        <w:t xml:space="preserve">Curriculum Development for Modern Dental Practice in Urban Indonesia</w:t>
      </w:r>
      <w:r>
        <w:t xml:space="preserve">. Jakarta: UI Press.</w:t>
      </w:r>
    </w:p>
    <w:p>
      <w:pPr>
        <w:pStyle w:val="BodyText"/>
      </w:pPr>
      <w:r>
        <w:t xml:space="preserve">This academic publication details the evolution of dental education in Indonesia, focusing on how the University of Indonesia prepares students for the demands of urban practice in Jakarta. It highlights the integration of advanced technologies, such as digital radiography and CAD/CAM systems, into the curriculum. The document is relevant for understanding the skill set of newly graduated dentists entering the Jakarta market. It reflects the shift towards high-tech, patient-centered care that is increasingly expected by the affluent demographic in the capital city.</w:t>
      </w:r>
    </w:p>
    <w:bookmarkEnd w:id="21"/>
    <w:bookmarkStart w:id="22" w:name="private-sector-and-market-trends"/>
    <w:p>
      <w:pPr>
        <w:pStyle w:val="Heading2"/>
      </w:pPr>
      <w:r>
        <w:t xml:space="preserve">Private Sector and Market Trends</w:t>
      </w:r>
    </w:p>
    <w:p>
      <w:pPr>
        <w:pStyle w:val="FirstParagraph"/>
      </w:pPr>
      <w:r>
        <w:t xml:space="preserve">Sari, A., &amp; Wijaya, B. (2022). "The Growth of Private Dental Clinics in Jakarta: A Market Analysis."</w:t>
      </w:r>
      <w:r>
        <w:t xml:space="preserve"> </w:t>
      </w:r>
      <w:r>
        <w:rPr>
          <w:iCs/>
          <w:i/>
        </w:rPr>
        <w:t xml:space="preserve">Journal of Indonesian Health Economics</w:t>
      </w:r>
      <w:r>
        <w:t xml:space="preserve">, 15(2), 45-60.</w:t>
      </w:r>
    </w:p>
    <w:p>
      <w:pPr>
        <w:pStyle w:val="BodyText"/>
      </w:pPr>
      <w:r>
        <w:t xml:space="preserve">This journal article examines the rapid expansion of private dental clinics in Jakarta over the last decade. It analyzes the factors driving this growth, including rising disposable income and increased health awareness among Jakarta's middle and upper classes. The study discusses the competitive landscape, noting the emergence of dental chains offering standardized services. For a dentist considering opening a practice in Jakarta, this source provides crucial market intelligence regarding location selection, service pricing, and patient expectations. It highlights the trend towards cosmetic dentistry as a significant revenue driver in the city.</w:t>
      </w:r>
    </w:p>
    <w:p>
      <w:pPr>
        <w:pStyle w:val="BodyText"/>
      </w:pPr>
      <w:r>
        <w:t xml:space="preserve">Pratama, R. (2023). "Digital Transformation in Jakarta's Dental Sector: Tele-dentistry and Online Booking."</w:t>
      </w:r>
      <w:r>
        <w:t xml:space="preserve"> </w:t>
      </w:r>
      <w:r>
        <w:rPr>
          <w:iCs/>
          <w:i/>
        </w:rPr>
        <w:t xml:space="preserve">Asian Journal of Dental Technology</w:t>
      </w:r>
      <w:r>
        <w:t xml:space="preserve">, 8(1), 112-125.</w:t>
      </w:r>
    </w:p>
    <w:p>
      <w:pPr>
        <w:pStyle w:val="BodyText"/>
      </w:pPr>
      <w:r>
        <w:t xml:space="preserve">This article explores the adoption of digital tools by dentists in Jakarta. It discusses the use of online appointment scheduling platforms and the nascent stage of tele-dentistry for initial consultations. The research indicates that Jakarta patients, particularly younger demographics, prefer clinics with robust digital presence. This source is vital for understanding the operational requirements of a modern dental practice in the capital. It suggests that technological integration is no longer optional but a competitive necessity for dentists aiming to attract and retain patients in Jakarta's fast-paced environment.</w:t>
      </w:r>
    </w:p>
    <w:bookmarkEnd w:id="22"/>
    <w:bookmarkStart w:id="23" w:name="patient-behavior-and-cultural-factors"/>
    <w:p>
      <w:pPr>
        <w:pStyle w:val="Heading2"/>
      </w:pPr>
      <w:r>
        <w:t xml:space="preserve">Patient Behavior and Cultural Factors</w:t>
      </w:r>
    </w:p>
    <w:p>
      <w:pPr>
        <w:pStyle w:val="FirstParagraph"/>
      </w:pPr>
      <w:r>
        <w:t xml:space="preserve">Kusuma, D. (2020). "Cultural Beliefs and Oral Health Practices among Jakarta Residents."</w:t>
      </w:r>
      <w:r>
        <w:t xml:space="preserve"> </w:t>
      </w:r>
      <w:r>
        <w:rPr>
          <w:iCs/>
          <w:i/>
        </w:rPr>
        <w:t xml:space="preserve">Indonesian Journal of Community Dentistry</w:t>
      </w:r>
      <w:r>
        <w:t xml:space="preserve">, 12(3), 78-90.</w:t>
      </w:r>
    </w:p>
    <w:p>
      <w:pPr>
        <w:pStyle w:val="BodyText"/>
      </w:pPr>
      <w:r>
        <w:t xml:space="preserve">This study investigates the influence of local cultural beliefs and religious practices on oral health behaviors in Jakarta. It addresses misconceptions about dental treatments and the impact of fasting during Ramadan on dental hygiene and treatment scheduling. For a dentist in Jakarta, understanding these cultural nuances is critical for effective patient education and treatment planning. The article provides strategies for communicating with patients who may have traditional views on oral health, thereby improving compliance and treatment outcomes. It emphasizes the importance of culturally competent care in the diverse population of the capital.</w:t>
      </w:r>
    </w:p>
    <w:p>
      <w:pPr>
        <w:pStyle w:val="BodyText"/>
      </w:pPr>
      <w:r>
        <w:t xml:space="preserve">Health Policy Institute of Indonesia. (2021).</w:t>
      </w:r>
      <w:r>
        <w:t xml:space="preserve"> </w:t>
      </w:r>
      <w:r>
        <w:rPr>
          <w:iCs/>
          <w:i/>
        </w:rPr>
        <w:t xml:space="preserve">Access to Dental Care under the National Health Insurance (JKN) in Urban Areas</w:t>
      </w:r>
      <w:r>
        <w:t xml:space="preserve">. Jakarta: HPII.</w:t>
      </w:r>
    </w:p>
    <w:p>
      <w:pPr>
        <w:pStyle w:val="BodyText"/>
      </w:pPr>
      <w:r>
        <w:t xml:space="preserve">This report evaluates the effectiveness of Indonesia's national health insurance scheme (JKN) in providing dental coverage to residents of Jakarta. It highlights the limitations of coverage, which often excludes cosmetic and advanced restorative procedures. The document explains the financial dynamics between public hospitals and private clinics in Jakarta. For dentists, this source clarifies the reimbursement processes and the distinction between insured and out-of-pocket services. It is essential for understanding the economic realities of treating patients under the JKN system versus private pay models in the capital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Jakarta, Indonesia</dc:title>
  <dc:creator/>
  <dc:language>en</dc:language>
  <cp:keywords/>
  <dcterms:created xsi:type="dcterms:W3CDTF">2026-08-06T23:01:35Z</dcterms:created>
  <dcterms:modified xsi:type="dcterms:W3CDTF">2026-08-06T23:01:35Z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