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Rome,</w:t>
      </w:r>
      <w:r>
        <w:t xml:space="preserve"> </w:t>
      </w:r>
      <w:r>
        <w:t xml:space="preserve">Italy</w:t>
      </w:r>
    </w:p>
    <w:bookmarkStart w:id="20" w:name="X7ea2e413c1f1c5dec77946b21cdaf5b6580fa8e"/>
    <w:p>
      <w:pPr>
        <w:pStyle w:val="Heading1"/>
      </w:pPr>
      <w:r>
        <w:t xml:space="preserve">Annotated Bibliography: The Landscape of Dental Practice in Rome, Italy</w:t>
      </w:r>
    </w:p>
    <w:p>
      <w:pPr>
        <w:pStyle w:val="FirstParagraph"/>
      </w:pPr>
      <w:r>
        <w:rPr>
          <w:bCs/>
          <w:b/>
        </w:rPr>
        <w:t xml:space="preserve">Subject:</w:t>
      </w:r>
      <w:r>
        <w:t xml:space="preserve"> </w:t>
      </w:r>
      <w:r>
        <w:t xml:space="preserve">Regulatory Frameworks, Cultural Contexts, and Clinical Standards for Dentists in the Eternal City.</w:t>
      </w:r>
    </w:p>
    <w:bookmarkEnd w:id="20"/>
    <w:p>
      <w:pPr>
        <w:pStyle w:val="BodyText"/>
      </w:pPr>
      <w:r>
        <w:t xml:space="preserve">This annotated bibliography compiles essential resources regarding the profession of the</w:t>
      </w:r>
      <w:r>
        <w:t xml:space="preserve"> </w:t>
      </w:r>
      <w:r>
        <w:rPr>
          <w:bCs/>
          <w:b/>
        </w:rPr>
        <w:t xml:space="preserve">dentist</w:t>
      </w:r>
      <w:r>
        <w:t xml:space="preserve"> </w:t>
      </w:r>
      <w:r>
        <w:t xml:space="preserve">within the specific jurisdiction of</w:t>
      </w:r>
      <w:r>
        <w:t xml:space="preserve"> </w:t>
      </w:r>
      <w:r>
        <w:rPr>
          <w:bCs/>
          <w:b/>
        </w:rPr>
        <w:t xml:space="preserve">Italy</w:t>
      </w:r>
      <w:r>
        <w:t xml:space="preserve">, with a focused emphasis on the capital city of</w:t>
      </w:r>
      <w:r>
        <w:t xml:space="preserve"> </w:t>
      </w:r>
      <w:r>
        <w:rPr>
          <w:bCs/>
          <w:b/>
        </w:rPr>
        <w:t xml:space="preserve">Rome</w:t>
      </w:r>
      <w:r>
        <w:t xml:space="preserve">. The collection addresses the legal requirements set forth by the Italian Ministry of Health, the role of the local professional order (Ordine dei Medici Chirurghi e degli Odontoiatri), and the unique socio-economic factors influencing dental care in one of Europe's most historic and densely populated urban centers. These sources are critical for understanding how international dental standards intersect with Italian civil law and local healthcare administration.</w:t>
      </w:r>
    </w:p>
    <w:bookmarkStart w:id="21" w:name="X85ab00b4487db99a651d92447138a3fe9f6f6ab"/>
    <w:p>
      <w:pPr>
        <w:pStyle w:val="Heading2"/>
      </w:pPr>
      <w:r>
        <w:t xml:space="preserve">Regulatory Frameworks and Professional Orders</w:t>
      </w:r>
    </w:p>
    <w:p>
      <w:pPr>
        <w:pStyle w:val="FirstParagraph"/>
      </w:pPr>
      <w:r>
        <w:t xml:space="preserve">Ministero della Salute. (2018). Decreto Ministeriale 27 settembre 2018: Regolamento recante la disciplina dell'esercizio della professione di odontoiatra. Gazzetta Ufficiale della Repubblica Italiana.</w:t>
      </w:r>
    </w:p>
    <w:p>
      <w:pPr>
        <w:pStyle w:val="BodyText"/>
      </w:pPr>
      <w:r>
        <w:t xml:space="preserve">This primary legal document is the cornerstone for any dentist practicing in Italy. It outlines the specific regulations governing the exercise of the dental profession, replacing older decrees to align with European Union directives. For a dentist operating in Rome, this text is vital as it defines the scope of practice, the requirements for continuing medical education (ECM), and the standards for hygiene and safety within dental clinics. The document emphasizes the autonomy of the dentist while strictly regulating the delegation of tasks to dental technicians and hygienists. Understanding this decree is mandatory for compliance with Italian law, ensuring that clinical operations in Rome meet the rigorous standards expected by the national health authority.</w:t>
      </w:r>
    </w:p>
    <w:p>
      <w:pPr>
        <w:pStyle w:val="BodyText"/>
      </w:pPr>
      <w:r>
        <w:t xml:space="preserve">Ordine dei Medici Chirurghi e degli Odontoiatri di Roma (OMCeO Roma). (2023). Codice Deontologico e Linee Guida per l'Esercizio Professionale. Roma: OMCEORoma.</w:t>
      </w:r>
    </w:p>
    <w:p>
      <w:pPr>
        <w:pStyle w:val="BodyText"/>
      </w:pPr>
      <w:r>
        <w:t xml:space="preserve">The OMCEORoma is the local professional body responsible for overseeing dentists in the capital. This publication details the ethical code and specific guidelines for practice within the city. Unlike national laws which are broad, this document addresses local nuances, such as the management of patient records in accordance with Italian privacy laws (GDPR implementation) and the specific protocols for reporting malpractice in the Lazio region. For a dentist in Rome, adherence to this code is not merely ethical but a prerequisite for maintaining licensure. It also provides insight into the professional culture of the city, emphasizing the high level of respect required in patient-doctor relationships and the strict prohibition of advertising practices that might be considered misleading under Italian jurisprudence.</w:t>
      </w:r>
    </w:p>
    <w:bookmarkEnd w:id="21"/>
    <w:bookmarkStart w:id="22" w:name="Xab65ef3555fe8e4d0b8902414e15dcde6567c8f"/>
    <w:p>
      <w:pPr>
        <w:pStyle w:val="Heading2"/>
      </w:pPr>
      <w:r>
        <w:t xml:space="preserve">Healthcare Systems and Patient Demographics</w:t>
      </w:r>
    </w:p>
    <w:p>
      <w:pPr>
        <w:pStyle w:val="FirstParagraph"/>
      </w:pPr>
      <w:r>
        <w:t xml:space="preserve">Istituto Superiore di Sanità (ISS). (2021). Rapporto sulla Salute in Italia: Focus sulla Salute Orale e l'Accesso alle Cure. Roma: Istituto Superiore di Sanità.</w:t>
      </w:r>
    </w:p>
    <w:p>
      <w:pPr>
        <w:pStyle w:val="BodyText"/>
      </w:pPr>
      <w:r>
        <w:t xml:space="preserve">The Istituto Superiore di Sanità is Italy's national public health institute, located in Rome. This report provides a comprehensive analysis of oral health status across the country, with specific data sets relevant to the Lazio region. It highlights the dual nature of dental care in Italy: the public Servizio Sanitario Nazionale (SSN) and the robust private sector. For a dentist in Rome, this data is invaluable for understanding patient demographics. The report indicates a high demand for aesthetic dentistry and implants among the affluent populations in Rome's historic center and northern districts, while also identifying gaps in preventive care in southern suburbs. This resource helps practitioners tailor their services to the specific needs of the Roman population, balancing clinical excellence with public health awareness.</w:t>
      </w:r>
    </w:p>
    <w:p>
      <w:pPr>
        <w:pStyle w:val="BodyText"/>
      </w:pPr>
      <w:r>
        <w:t xml:space="preserve">European Commission. (2020). Report on the Implementation of the Directive on Patients' Rights in Cross-Border Healthcare in Italy. Brussels: European Commission.</w:t>
      </w:r>
    </w:p>
    <w:p>
      <w:pPr>
        <w:pStyle w:val="BodyText"/>
      </w:pPr>
      <w:r>
        <w:t xml:space="preserve">Rome, as a major tourist destination and the capital of the EU, sees a significant influx of patients seeking dental care from other European countries. This report analyzes how Italy implements EU directives regarding cross-border healthcare. It is particularly relevant for dentists in Rome who may treat international patients. The document outlines the obligations of Italian dentists regarding informed consent, the provision of medical records in languages other than Italian upon request, and the coordination of care with patients' home countries. It underscores the importance of linguistic competence and cultural sensitivity in a Roman dental practice, where the patient base is increasingly cosmopolitan.</w:t>
      </w:r>
    </w:p>
    <w:bookmarkEnd w:id="22"/>
    <w:bookmarkStart w:id="23" w:name="clinical-standards-and-specialization"/>
    <w:p>
      <w:pPr>
        <w:pStyle w:val="Heading2"/>
      </w:pPr>
      <w:r>
        <w:t xml:space="preserve">Clinical Standards and Specialization</w:t>
      </w:r>
    </w:p>
    <w:p>
      <w:pPr>
        <w:pStyle w:val="FirstParagraph"/>
      </w:pPr>
      <w:r>
        <w:t xml:space="preserve">Società Italiana di Odontoiatria e Stomatologia (SIO). (2022). Linee Guida Cliniche per la Pratica Odontoiatrica Moderna. Milano: SIO Editore.</w:t>
      </w:r>
    </w:p>
    <w:p>
      <w:pPr>
        <w:pStyle w:val="BodyText"/>
      </w:pPr>
      <w:r>
        <w:t xml:space="preserve">While based nationally, the SIO sets the clinical benchmarks that are rigorously followed by specialists in Rome. This guide covers modern protocols for endodontics, periodontics, and prosthodontics. It is essential reading for any dentist wishing to maintain a competitive edge in the Roman market, which is known for its high concentration of specialized clinics. The text emphasizes evidence-based medicine and the integration of digital technologies, such as CAD/CAM systems, which are becoming standard in high-end Roman practices. It also discusses the management of complex cases, reflecting the sophisticated expectations of patients in Italy's capital who often have access to advanced diagnostic tools.</w:t>
      </w:r>
    </w:p>
    <w:p>
      <w:pPr>
        <w:pStyle w:val="BodyText"/>
      </w:pPr>
      <w:r>
        <w:t xml:space="preserve">Gazzetta Ufficiale della Repubblica Italiana. (2019). Decreto Legislativo 19 agosto 2019, n. 105: Attuazione della direttiva (UE) 2017/745 relativa ai dispositivi medici. Roma.</w:t>
      </w:r>
    </w:p>
    <w:p>
      <w:pPr>
        <w:pStyle w:val="BodyText"/>
      </w:pPr>
      <w:r>
        <w:t xml:space="preserve">This legislative decree updates the regulations concerning medical devices, including dental materials and implants, within Italy. For a dentist in Rome, compliance with this decree is critical for procurement and clinical application. It establishes stricter traceability requirements for dental implants and biomaterials, ensuring patient safety and aligning Italian standards with the rest of the European Union. The document requires dentists to maintain detailed records of all devices used in treatment, a practice that is strictly monitored by local health authorities in Rome. Failure to comply can result in significant legal and financial penalties, making this a crucial reference for practice management.</w:t>
      </w:r>
    </w:p>
    <w:bookmarkEnd w:id="23"/>
    <w:bookmarkStart w:id="24" w:name="economic-and-business-context"/>
    <w:p>
      <w:pPr>
        <w:pStyle w:val="Heading2"/>
      </w:pPr>
      <w:r>
        <w:t xml:space="preserve">Economic and Business Context</w:t>
      </w:r>
    </w:p>
    <w:p>
      <w:pPr>
        <w:pStyle w:val="FirstParagraph"/>
      </w:pPr>
      <w:r>
        <w:t xml:space="preserve">Confcommercio Roma. (2023). Analisi del Settore Sanitario Privato a Roma: Tendenze e Prospettive. Roma: Confcommercio.</w:t>
      </w:r>
    </w:p>
    <w:p>
      <w:pPr>
        <w:pStyle w:val="BodyText"/>
      </w:pPr>
      <w:r>
        <w:t xml:space="preserve">This economic report provides a detailed look at the private healthcare sector in Rome, including dental practices. It analyzes market trends, pricing structures, and the impact of economic fluctuations on consumer spending for dental care. For a dentist establishing or managing a practice in Rome, this document offers strategic insights into the competitive landscape. It highlights the importance of digital marketing and patient experience in attracting clients in a saturated market. Additionally, it discusses the regulatory environment for business operations, including tax obligations and labor laws specific to the Lazio region, providing a holistic view of the business side of being a dentist in Italy's capital.</w:t>
      </w:r>
    </w:p>
    <w:p>
      <w:pPr>
        <w:pStyle w:val="BodyText"/>
      </w:pPr>
      <w:r>
        <w:t xml:space="preserve">Agenzia delle Entrate. (2022). Guida Fiscale per i Professionisti Sanitari: Odontoiatri e Medici. Roma: Agenzia delle Entrate.</w:t>
      </w:r>
    </w:p>
    <w:p>
      <w:pPr>
        <w:pStyle w:val="BodyText"/>
      </w:pPr>
      <w:r>
        <w:t xml:space="preserve">Navigating the Italian tax system is a complex task for any professional, and this guide is specifically tailored for healthcare providers. It outlines the fiscal responsibilities of dentists in Italy, including VAT (IVA) regulations, income tax declarations, and deductions related to clinic equipment and staff. For a dentist in Rome, where operational costs can be high due to real estate prices, understanding these fiscal nuances is essential for financial sustainability. The guide also covers the specific tax regimes available for self-employed professionals, helping dentists optimize their financial planning within the legal framework of the Italian Republic.</w:t>
      </w:r>
    </w:p>
    <w:p>
      <w:pPr>
        <w:pStyle w:val="BodyText"/>
      </w:pPr>
      <w:r>
        <w:t xml:space="preserve">Document generated for educational and informational purposes regarding dental practice in Rome, Italy.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Practice and Regulation in Rome, Italy</dc:title>
  <dc:creator/>
  <dc:language>en</dc:language>
  <cp:keywords/>
  <dcterms:created xsi:type="dcterms:W3CDTF">2026-08-07T02:15:35Z</dcterms:created>
  <dcterms:modified xsi:type="dcterms:W3CDTF">2026-08-07T02:15:35Z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