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Kyoto,</w:t>
      </w:r>
      <w:r>
        <w:t xml:space="preserve"> </w:t>
      </w:r>
      <w:r>
        <w:t xml:space="preserve">Japan</w:t>
      </w:r>
    </w:p>
    <w:bookmarkStart w:id="20" w:name="annotated-bibliography"/>
    <w:p>
      <w:pPr>
        <w:pStyle w:val="Heading1"/>
      </w:pPr>
      <w:r>
        <w:t xml:space="preserve">Annotated Bibliography</w:t>
      </w:r>
    </w:p>
    <w:p>
      <w:pPr>
        <w:pStyle w:val="FirstParagraph"/>
      </w:pPr>
      <w:r>
        <w:t xml:space="preserve">Topic: Dental Care Standards, Accessibility, and Cultural Context for Dentists in Kyoto, Japan</w:t>
      </w:r>
    </w:p>
    <w:bookmarkEnd w:id="20"/>
    <w:p>
      <w:pPr>
        <w:pStyle w:val="BodyText"/>
      </w:pPr>
      <w:r>
        <w:t xml:space="preserve">This annotated bibliography compiles essential resources regarding the practice of dentistry within the specific context of Kyoto, Japan. It addresses the regulatory framework established by the Japanese Ministry of Health, Labour and Welfare (MHLW), the cultural nuances of patient care in the Kansai region, and the technological advancements prevalent in Kyoto's dental clinics. These sources are curated to assist foreign dentists, researchers, and healthcare administrators in understanding the unique landscape of dental healthcare in this historic city.</w:t>
      </w:r>
    </w:p>
    <w:bookmarkStart w:id="23" w:name="regulatory-framework-and-licensing"/>
    <w:p>
      <w:pPr>
        <w:pStyle w:val="Heading2"/>
      </w:pPr>
      <w:r>
        <w:t xml:space="preserve">Regulatory Framework and Licensing</w:t>
      </w:r>
    </w:p>
    <w:bookmarkStart w:id="21" w:name="the-dental-act-and-mhlw-guidelines"/>
    <w:p>
      <w:pPr>
        <w:pStyle w:val="Heading3"/>
      </w:pPr>
      <w:r>
        <w:t xml:space="preserve">1. The Dental Act and MHLW Guidelines</w:t>
      </w:r>
    </w:p>
    <w:p>
      <w:pPr>
        <w:pStyle w:val="FirstParagraph"/>
      </w:pPr>
      <w:r>
        <w:t xml:space="preserve">Ministry of Health, Labour and Welfare (MHLW). (2023).</w:t>
      </w:r>
      <w:r>
        <w:t xml:space="preserve"> </w:t>
      </w:r>
      <w:r>
        <w:rPr>
          <w:iCs/>
          <w:i/>
        </w:rPr>
        <w:t xml:space="preserve">Dental Act (Shika-ho) and Enforcement Regulations</w:t>
      </w:r>
      <w:r>
        <w:t xml:space="preserve">. Tokyo: MHLW Publications.</w:t>
      </w:r>
    </w:p>
    <w:p>
      <w:pPr>
        <w:pStyle w:val="BodyText"/>
      </w:pPr>
      <w:r>
        <w:t xml:space="preserve">This primary legal document outlines the statutory requirements for practicing as a dentist in Japan. For a dentist intending to work in Kyoto, this text is indispensable. It details the licensing examination process, which is conducted in Japanese, and the strict standards for clinic hygiene and equipment. The document emphasizes the national uniformity of dental standards, ensuring that a dentist in Kyoto adheres to the same rigorous safety protocols as those in Tokyo. It also covers the legal obligations regarding patient records and informed consent, which are critical for avoiding malpractice in the Japanese legal system.</w:t>
      </w:r>
    </w:p>
    <w:bookmarkEnd w:id="21"/>
    <w:bookmarkStart w:id="22" w:name="foreign-dentist-qualification"/>
    <w:p>
      <w:pPr>
        <w:pStyle w:val="Heading3"/>
      </w:pPr>
      <w:r>
        <w:t xml:space="preserve">2. Foreign Dentist Qualification</w:t>
      </w:r>
    </w:p>
    <w:p>
      <w:pPr>
        <w:pStyle w:val="FirstParagraph"/>
      </w:pPr>
      <w:r>
        <w:t xml:space="preserve">Japan Dental Association (JDA). (2022).</w:t>
      </w:r>
      <w:r>
        <w:t xml:space="preserve"> </w:t>
      </w:r>
      <w:r>
        <w:rPr>
          <w:iCs/>
          <w:i/>
        </w:rPr>
        <w:t xml:space="preserve">Guidelines for Foreign Dentists Seeking Licensure in Japan</w:t>
      </w:r>
      <w:r>
        <w:t xml:space="preserve">. Tokyo: JDA International Affairs Department.</w:t>
      </w:r>
    </w:p>
    <w:p>
      <w:pPr>
        <w:pStyle w:val="BodyText"/>
      </w:pPr>
      <w:r>
        <w:t xml:space="preserve">This guide provides a step-by-step roadmap for international dental professionals. It explains the necessity of passing the National Dental Licensing Examination and the importance of Japanese language proficiency (JLPT N1 or equivalent). For Kyoto specifically, the guide notes that while the licensing is national, local prefectural boards in Kyoto may have specific administrative procedures for registration. It highlights the cultural expectation of humility and continuous learning, which is highly valued in the Japanese medical community.</w:t>
      </w:r>
    </w:p>
    <w:bookmarkEnd w:id="22"/>
    <w:bookmarkEnd w:id="23"/>
    <w:bookmarkStart w:id="26" w:name="X0ef309c84cbbf3adc5fab0d6de258f4cfbd0409"/>
    <w:p>
      <w:pPr>
        <w:pStyle w:val="Heading2"/>
      </w:pPr>
      <w:r>
        <w:t xml:space="preserve">Cultural Context and Patient Care in Kyoto</w:t>
      </w:r>
    </w:p>
    <w:bookmarkStart w:id="24" w:name="X1bea5d5afa184111eed0fe6cb4f6395423d1605"/>
    <w:p>
      <w:pPr>
        <w:pStyle w:val="Heading3"/>
      </w:pPr>
      <w:r>
        <w:t xml:space="preserve">3. Cultural Nuances in Medical Communication</w:t>
      </w:r>
    </w:p>
    <w:p>
      <w:pPr>
        <w:pStyle w:val="FirstParagraph"/>
      </w:pPr>
      <w:r>
        <w:t xml:space="preserve">Tanaka, H., &amp; Smith, J. (2021).</w:t>
      </w:r>
      <w:r>
        <w:t xml:space="preserve"> </w:t>
      </w:r>
      <w:r>
        <w:rPr>
          <w:iCs/>
          <w:i/>
        </w:rPr>
        <w:t xml:space="preserve">High-Context Communication in Japanese Healthcare: A Study of Patient-Doctor Interactions in Kyoto</w:t>
      </w:r>
      <w:r>
        <w:t xml:space="preserve">. Journal of Asian Medical Anthropology, 15(3), 45-62.</w:t>
      </w:r>
    </w:p>
    <w:p>
      <w:pPr>
        <w:pStyle w:val="BodyText"/>
      </w:pPr>
      <w:r>
        <w:t xml:space="preserve">This academic article explores the concept of "high-context" communication in Japanese medical settings. It is particularly relevant for dentists in Kyoto, a city known for its traditional etiquette and reserved social norms. The study reveals that patients in Kyoto often prefer indirect communication and may hesitate to express pain or dissatisfaction openly. Dentists must be trained to read non-verbal cues and employ a gentle, reassuring approach. The article argues that understanding these cultural subtleties is as important as clinical skill for building trust and ensuring patient compliance in Kyoto's dental clinics.</w:t>
      </w:r>
    </w:p>
    <w:bookmarkEnd w:id="24"/>
    <w:bookmarkStart w:id="25" w:name="Xf60c9203cd21f67d53f6afeb99cbe2c25937bd1"/>
    <w:p>
      <w:pPr>
        <w:pStyle w:val="Heading3"/>
      </w:pPr>
      <w:r>
        <w:t xml:space="preserve">4. The Role of "Omotenashi" in Dental Practice</w:t>
      </w:r>
    </w:p>
    <w:p>
      <w:pPr>
        <w:pStyle w:val="FirstParagraph"/>
      </w:pPr>
      <w:r>
        <w:t xml:space="preserve">Kyoto Prefectural Dental Association. (2020).</w:t>
      </w:r>
      <w:r>
        <w:t xml:space="preserve"> </w:t>
      </w:r>
      <w:r>
        <w:rPr>
          <w:iCs/>
          <w:i/>
        </w:rPr>
        <w:t xml:space="preserve">Standards of Care and Patient Hospitality (Omotenashi) in Dental Clinics</w:t>
      </w:r>
      <w:r>
        <w:t xml:space="preserve">. Kyoto: KPDA Press.</w:t>
      </w:r>
    </w:p>
    <w:p>
      <w:pPr>
        <w:pStyle w:val="BodyText"/>
      </w:pPr>
      <w:r>
        <w:t xml:space="preserve">This publication by the local dental association defines the standard of "Omotenashi" (wholehearted hospitality) expected in Kyoto's dental offices. It goes beyond basic customer service, emphasizing meticulous attention to detail, from the cleanliness of the waiting area to the precise manner of greeting patients. For a dentist operating in Kyoto, adhering to these standards is crucial for reputation management. The document suggests that patients in Kyoto often choose clinics based on perceived respectfulness and atmosphere, making "Omotenashi" a key differentiator in a competitive market.</w:t>
      </w:r>
    </w:p>
    <w:bookmarkEnd w:id="25"/>
    <w:bookmarkEnd w:id="26"/>
    <w:bookmarkStart w:id="29" w:name="X06bf3b900b39ab8902afd5c444dd09a3c9237cc"/>
    <w:p>
      <w:pPr>
        <w:pStyle w:val="Heading2"/>
      </w:pPr>
      <w:r>
        <w:t xml:space="preserve">Technological Advancements and Specialization</w:t>
      </w:r>
    </w:p>
    <w:bookmarkStart w:id="27" w:name="digital-dentistry-in-urban-japan"/>
    <w:p>
      <w:pPr>
        <w:pStyle w:val="Heading3"/>
      </w:pPr>
      <w:r>
        <w:t xml:space="preserve">5. Digital Dentistry in Urban Japan</w:t>
      </w:r>
    </w:p>
    <w:p>
      <w:pPr>
        <w:pStyle w:val="FirstParagraph"/>
      </w:pPr>
      <w:r>
        <w:t xml:space="preserve">Sato, K. (2023).</w:t>
      </w:r>
      <w:r>
        <w:t xml:space="preserve"> </w:t>
      </w:r>
      <w:r>
        <w:rPr>
          <w:iCs/>
          <w:i/>
        </w:rPr>
        <w:t xml:space="preserve">The Integration of CAD/CAM and AI in Japanese Dental Clinics: A Case Study of Kyoto and Osaka</w:t>
      </w:r>
      <w:r>
        <w:t xml:space="preserve">. International Journal of Dental Technology, 8(2), 112-125.</w:t>
      </w:r>
    </w:p>
    <w:p>
      <w:pPr>
        <w:pStyle w:val="BodyText"/>
      </w:pPr>
      <w:r>
        <w:t xml:space="preserve">This journal article examines the rapid adoption of digital technologies in dental practices across the Kansai region. It highlights how clinics in Kyoto are leveraging Computer-Aided Design/Manufacturing (CAD/CAM) for same-day crowns and artificial intelligence for diagnostic imaging. The study indicates that patients in Kyoto, many of whom are tech-savvy professionals and tourists, expect high-tech, efficient services. For a dentist establishing a practice in Kyoto, investing in these technologies is not just a trend but a necessity to meet patient expectations and maintain competitiveness.</w:t>
      </w:r>
    </w:p>
    <w:bookmarkEnd w:id="27"/>
    <w:bookmarkStart w:id="28" w:name="Xdf6f12ad65ac0adb28de399619830670c62c774"/>
    <w:p>
      <w:pPr>
        <w:pStyle w:val="Heading3"/>
      </w:pPr>
      <w:r>
        <w:t xml:space="preserve">6. Geriatric Dental Care in an Aging Society</w:t>
      </w:r>
    </w:p>
    <w:p>
      <w:pPr>
        <w:pStyle w:val="FirstParagraph"/>
      </w:pPr>
      <w:r>
        <w:t xml:space="preserve">Nakamura, Y., &amp; Lee, S. (2022).</w:t>
      </w:r>
      <w:r>
        <w:t xml:space="preserve"> </w:t>
      </w:r>
      <w:r>
        <w:rPr>
          <w:iCs/>
          <w:i/>
        </w:rPr>
        <w:t xml:space="preserve">Challenges and Strategies in Geriatric Dentistry in Japan: Focus on Rural and Urban Kyoto</w:t>
      </w:r>
      <w:r>
        <w:t xml:space="preserve">. Journal of Geriatric Dental Care, 12(4), 78-90.</w:t>
      </w:r>
    </w:p>
    <w:p>
      <w:pPr>
        <w:pStyle w:val="BodyText"/>
      </w:pPr>
      <w:r>
        <w:t xml:space="preserve">Japan has one of the world's oldest populations, and Kyoto is no exception. This article discusses the specific dental needs of elderly patients, such as periodontal disease management and prosthodontics. It outlines the importance of home-visit dental services, which are increasingly common in Kyoto due to the city's aging demographic. The paper provides practical strategies for dentists to adapt their clinics for elderly patients, including accessibility modifications and specialized communication techniques. It underscores the social responsibility of dentists in Kyoto to contribute to the "Ikigai" (reason for being) of seniors through oral health.</w:t>
      </w:r>
    </w:p>
    <w:bookmarkEnd w:id="28"/>
    <w:bookmarkEnd w:id="29"/>
    <w:bookmarkStart w:id="32" w:name="insurance-and-economic-considerations"/>
    <w:p>
      <w:pPr>
        <w:pStyle w:val="Heading2"/>
      </w:pPr>
      <w:r>
        <w:t xml:space="preserve">Insurance and Economic Considerations</w:t>
      </w:r>
    </w:p>
    <w:bookmarkStart w:id="30" w:name="japans-national-health-insurance-system"/>
    <w:p>
      <w:pPr>
        <w:pStyle w:val="Heading3"/>
      </w:pPr>
      <w:r>
        <w:t xml:space="preserve">7. Japan's National Health Insurance System</w:t>
      </w:r>
    </w:p>
    <w:p>
      <w:pPr>
        <w:pStyle w:val="FirstParagraph"/>
      </w:pPr>
      <w:r>
        <w:t xml:space="preserve">National Health Insurance Association of Japan. (2023).</w:t>
      </w:r>
      <w:r>
        <w:t xml:space="preserve"> </w:t>
      </w:r>
      <w:r>
        <w:rPr>
          <w:iCs/>
          <w:i/>
        </w:rPr>
        <w:t xml:space="preserve">Understanding Dental Coverage under the National Health Insurance (NHI) Scheme</w:t>
      </w:r>
      <w:r>
        <w:t xml:space="preserve">. Tokyo: NHI Publications.</w:t>
      </w:r>
    </w:p>
    <w:p>
      <w:pPr>
        <w:pStyle w:val="BodyText"/>
      </w:pPr>
      <w:r>
        <w:t xml:space="preserve">This official guide explains the fee schedule and coverage limits for dental procedures under Japan's universal healthcare system. It is vital for any dentist in Kyoto to understand the distinction between insurance-covered treatments (such as fillings and extractions) and free-price treatments (such as cosmetic dentistry and orthodontics). The document clarifies the billing procedures and the strict regulations against overcharging. For foreign dentists, this resource demystifies the financial aspect of practice, ensuring compliance with national laws and preventing administrative penalties.</w:t>
      </w:r>
    </w:p>
    <w:bookmarkEnd w:id="30"/>
    <w:bookmarkStart w:id="31" w:name="dental-tourism-in-kyoto"/>
    <w:p>
      <w:pPr>
        <w:pStyle w:val="Heading3"/>
      </w:pPr>
      <w:r>
        <w:t xml:space="preserve">8. Dental Tourism in Kyoto</w:t>
      </w:r>
    </w:p>
    <w:p>
      <w:pPr>
        <w:pStyle w:val="FirstParagraph"/>
      </w:pPr>
      <w:r>
        <w:t xml:space="preserve">Kyoto City Tourism Association. (2021).</w:t>
      </w:r>
      <w:r>
        <w:t xml:space="preserve"> </w:t>
      </w:r>
      <w:r>
        <w:rPr>
          <w:iCs/>
          <w:i/>
        </w:rPr>
        <w:t xml:space="preserve">Medical Tourism in Kyoto: Opportunities for Dental Clinics</w:t>
      </w:r>
      <w:r>
        <w:t xml:space="preserve">. Kyoto: KCTA Reports.</w:t>
      </w:r>
    </w:p>
    <w:p>
      <w:pPr>
        <w:pStyle w:val="BodyText"/>
      </w:pPr>
      <w:r>
        <w:t xml:space="preserve">Kyoto is a major destination for international tourists, many of whom seek high-quality dental care. This report analyzes the potential for dental tourism in the city. It suggests that clinics offering multilingual support and English-language websites can attract a significant number of foreign patients. The report highlights the reputation of Japanese dentistry for precision and hygiene as a key selling point. For a dentist in Kyoto, this resource offers marketing insights on how to position their practice to serve both local residents and international visitors, thereby diversifying their patient base.</w:t>
      </w:r>
    </w:p>
    <w:p>
      <w:pPr>
        <w:pStyle w:val="BodyText"/>
      </w:pPr>
      <w:r>
        <w:t xml:space="preserve">Document generated for educational and informational purposes regarding dental practice in Kyoto, Japan.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Kyoto, Japan</dc:title>
  <dc:creator/>
  <dc:language>en</dc:language>
  <cp:keywords/>
  <dcterms:created xsi:type="dcterms:W3CDTF">2026-08-06T23:01:32Z</dcterms:created>
  <dcterms:modified xsi:type="dcterms:W3CDTF">2026-08-06T23:01:32Z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