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Kuwait</w:t>
      </w:r>
      <w:r>
        <w:t xml:space="preserve"> </w:t>
      </w:r>
      <w:r>
        <w:t xml:space="preserve">City</w:t>
      </w:r>
    </w:p>
    <w:bookmarkStart w:id="23" w:name="X88baec588fff5281ca5dd2d53f328e5c8059397"/>
    <w:p>
      <w:pPr>
        <w:pStyle w:val="Heading1"/>
      </w:pPr>
      <w:r>
        <w:t xml:space="preserve">Annotated Bibliography: The Role of the Dentist in Kuwait City</w:t>
      </w:r>
    </w:p>
    <w:p>
      <w:pPr>
        <w:pStyle w:val="FirstParagraph"/>
      </w:pPr>
      <w:r>
        <w:t xml:space="preserve">The following annotated bibliography compiles essential resources regarding dental health, professional standards, and patient care within the context of Kuwait City. This collection addresses the specific needs of residents in Kuwait, highlighting the intersection of modern dental technology, cultural considerations, and the regulatory environment governing dentists in the region.</w:t>
      </w:r>
    </w:p>
    <w:bookmarkStart w:id="20" w:name="introduction"/>
    <w:p>
      <w:pPr>
        <w:pStyle w:val="Heading2"/>
      </w:pPr>
      <w:r>
        <w:t xml:space="preserve">Introduction</w:t>
      </w:r>
    </w:p>
    <w:p>
      <w:pPr>
        <w:pStyle w:val="FirstParagraph"/>
      </w:pPr>
      <w:r>
        <w:t xml:space="preserve">Access to high-quality dental care is a critical component of public health in Kuwait City. As the capital of the State of Kuwait, the city hosts a diverse population with varying healthcare needs. The role of the dentist in Kuwait City extends beyond clinical treatment to include education, preventive care, and adherence to strict national health regulations. The resources selected below provide a comprehensive overview of the dental landscape in Kuwait, offering insights for both patients seeking care and professionals navigating the local healthcare system.</w:t>
      </w:r>
    </w:p>
    <w:bookmarkEnd w:id="20"/>
    <w:bookmarkStart w:id="21" w:name="bibliography"/>
    <w:p>
      <w:pPr>
        <w:pStyle w:val="Heading2"/>
      </w:pPr>
      <w:r>
        <w:t xml:space="preserve">Bibliography</w:t>
      </w:r>
    </w:p>
    <w:p>
      <w:pPr>
        <w:pStyle w:val="FirstParagraph"/>
      </w:pPr>
      <w:r>
        <w:t xml:space="preserve">Ministry of Health, State of Kuwait. (2023).</w:t>
      </w:r>
      <w:r>
        <w:t xml:space="preserve"> </w:t>
      </w:r>
      <w:r>
        <w:rPr>
          <w:iCs/>
          <w:i/>
        </w:rPr>
        <w:t xml:space="preserve">Annual Report on Oral Health Services in Kuwait City</w:t>
      </w:r>
      <w:r>
        <w:t xml:space="preserve">. Kuwait City: Ministry of Health Publications.</w:t>
      </w:r>
    </w:p>
    <w:p>
      <w:pPr>
        <w:pStyle w:val="BodyText"/>
      </w:pPr>
      <w:r>
        <w:t xml:space="preserve">This official government report provides a statistical overview of dental services provided across public health centers in Kuwait City. It details the number of patients treated by dentists in government facilities, the prevalence of common dental issues such as caries and periodontal disease, and the allocation of resources for dental equipment. For residents of Kuwait City, this document is crucial for understanding the capacity of the public healthcare system. It highlights the commitment of the Kuwaiti government to maintaining high standards for dentists working in the public sector and offers data on the effectiveness of national oral health campaigns.</w:t>
      </w:r>
    </w:p>
    <w:p>
      <w:pPr>
        <w:pStyle w:val="BodyText"/>
      </w:pPr>
      <w:r>
        <w:t xml:space="preserve">Al-Rashid, M., &amp; Al-Fahad, S. (2022).</w:t>
      </w:r>
      <w:r>
        <w:t xml:space="preserve"> </w:t>
      </w:r>
      <w:r>
        <w:rPr>
          <w:iCs/>
          <w:i/>
        </w:rPr>
        <w:t xml:space="preserve">Cultural Competence in Dental Practice: A Guide for Dentists in Kuwait</w:t>
      </w:r>
      <w:r>
        <w:t xml:space="preserve">. Journal of Middle Eastern Dental Studies, 15(3), 45-62.</w:t>
      </w:r>
    </w:p>
    <w:p>
      <w:pPr>
        <w:pStyle w:val="BodyText"/>
      </w:pPr>
      <w:r>
        <w:t xml:space="preserve">This scholarly article examines the importance of cultural sensitivity for dentists practicing in Kuwait City. Given the multicultural nature of the city, which includes Kuwaiti nationals and a large expatriate community, dentists must be adept at communicating with patients from diverse backgrounds. The authors discuss specific cultural norms in Kuwait, such as gender preferences for dental providers and dietary habits that impact oral health. This resource is essential for any dentist operating in Kuwait City who wishes to build trust and ensure patient comfort. It provides practical strategies for adapting clinical communication to align with local customs and values.</w:t>
      </w:r>
    </w:p>
    <w:p>
      <w:pPr>
        <w:pStyle w:val="BodyText"/>
      </w:pPr>
      <w:r>
        <w:t xml:space="preserve">Kuwait Medical Council. (2021).</w:t>
      </w:r>
      <w:r>
        <w:t xml:space="preserve"> </w:t>
      </w:r>
      <w:r>
        <w:rPr>
          <w:iCs/>
          <w:i/>
        </w:rPr>
        <w:t xml:space="preserve">Regulations for the Licensing and Practice of Dentists in Kuwait</w:t>
      </w:r>
      <w:r>
        <w:t xml:space="preserve">. Kuwait City: Kuwait Medical Council.</w:t>
      </w:r>
    </w:p>
    <w:p>
      <w:pPr>
        <w:pStyle w:val="BodyText"/>
      </w:pPr>
      <w:r>
        <w:t xml:space="preserve">This regulatory document outlines the legal requirements for dentists to practice in Kuwait City. It covers the licensing process, continuing education requirements, and ethical standards mandated by the Kuwait Medical Council. For patients, this document serves as a reference to verify the credentials of their dentist. It emphasizes the rigorous standards that dentists in Kuwait must meet, ensuring that the level of care in Kuwait City is comparable to international benchmarks. The text also details the disciplinary procedures for malpractice, reinforcing the accountability of dental professionals in the region.</w:t>
      </w:r>
    </w:p>
    <w:p>
      <w:pPr>
        <w:pStyle w:val="BodyText"/>
      </w:pPr>
      <w:r>
        <w:t xml:space="preserve">Al-Sabah, N. (2023).</w:t>
      </w:r>
      <w:r>
        <w:t xml:space="preserve"> </w:t>
      </w:r>
      <w:r>
        <w:rPr>
          <w:iCs/>
          <w:i/>
        </w:rPr>
        <w:t xml:space="preserve">The Rise of Private Dental Clinics in Kuwait City: Quality and Accessibility</w:t>
      </w:r>
      <w:r>
        <w:t xml:space="preserve">. Gulf Health Review, 8(2), 112-125.</w:t>
      </w:r>
    </w:p>
    <w:p>
      <w:pPr>
        <w:pStyle w:val="BodyText"/>
      </w:pPr>
      <w:r>
        <w:t xml:space="preserve">This article analyzes the growth of the private dental sector in Kuwait City. It compares the services offered by private clinics with those available in public hospitals, focusing on wait times, technology, and cost. The author notes that many dentists in Kuwait City are establishing private practices to offer specialized treatments such as cosmetic dentistry and orthodontics. This resource is valuable for residents seeking alternative care options. It provides an objective assessment of the private dental market, helping patients make informed decisions about where to seek treatment based on their specific needs and financial considerations.</w:t>
      </w:r>
    </w:p>
    <w:p>
      <w:pPr>
        <w:pStyle w:val="BodyText"/>
      </w:pPr>
      <w:r>
        <w:t xml:space="preserve">World Health Organization (WHO). (2020).</w:t>
      </w:r>
      <w:r>
        <w:t xml:space="preserve"> </w:t>
      </w:r>
      <w:r>
        <w:rPr>
          <w:iCs/>
          <w:i/>
        </w:rPr>
        <w:t xml:space="preserve">Oral Health in the Eastern Mediterranean Region: A Focus on Kuwait</w:t>
      </w:r>
      <w:r>
        <w:t xml:space="preserve">. Geneva: WHO Press.</w:t>
      </w:r>
    </w:p>
    <w:p>
      <w:pPr>
        <w:pStyle w:val="BodyText"/>
      </w:pPr>
      <w:r>
        <w:t xml:space="preserve">This global health report places the dental health status of Kuwait within the broader context of the Eastern Mediterranean region. It highlights the high consumption of sugar in Kuwait and its impact on dental health, urging dentists in Kuwait City to prioritize preventive education. The report recommends specific public health interventions that have been successfully implemented in Kuwait City to reduce dental caries in children. For policymakers and dental professionals, this document offers evidence-based strategies to improve oral health outcomes. It underscores the role of the dentist as an educator in combating lifestyle-related dental diseases.</w:t>
      </w:r>
    </w:p>
    <w:p>
      <w:pPr>
        <w:pStyle w:val="BodyText"/>
      </w:pPr>
      <w:r>
        <w:t xml:space="preserve">Al-Mutairi, H. (2022).</w:t>
      </w:r>
      <w:r>
        <w:t xml:space="preserve"> </w:t>
      </w:r>
      <w:r>
        <w:rPr>
          <w:iCs/>
          <w:i/>
        </w:rPr>
        <w:t xml:space="preserve">Patient Satisfaction with Dental Care in Kuwait City: A Survey Study</w:t>
      </w:r>
      <w:r>
        <w:t xml:space="preserve">. Kuwait Journal of Medical Sciences, 49(4), 201-210.</w:t>
      </w:r>
    </w:p>
    <w:p>
      <w:pPr>
        <w:pStyle w:val="BodyText"/>
      </w:pPr>
      <w:r>
        <w:t xml:space="preserve">This empirical study surveys residents of Kuwait City regarding their experiences with dental care. The findings reveal high levels of satisfaction with the technical skills of dentists but identify areas for improvement in patient communication and clinic environment. The study suggests that dentists in Kuwait City should focus on enhancing the patient experience through better facility management and clearer explanations of treatment plans. This resource is particularly useful for dental clinic managers and practitioners aiming to improve service quality. It provides direct feedback from the local population, reflecting the expectations of patients in Kuwait City.</w:t>
      </w:r>
    </w:p>
    <w:p>
      <w:pPr>
        <w:pStyle w:val="BodyText"/>
      </w:pPr>
      <w:r>
        <w:t xml:space="preserve">International Dental Journal. (2021).</w:t>
      </w:r>
      <w:r>
        <w:t xml:space="preserve"> </w:t>
      </w:r>
      <w:r>
        <w:rPr>
          <w:iCs/>
          <w:i/>
        </w:rPr>
        <w:t xml:space="preserve">Technological Advancements in Dentistry: Adoption Rates in Gulf Countries</w:t>
      </w:r>
      <w:r>
        <w:t xml:space="preserve">. 71(5), 330-340.</w:t>
      </w:r>
    </w:p>
    <w:p>
      <w:pPr>
        <w:pStyle w:val="BodyText"/>
      </w:pPr>
      <w:r>
        <w:t xml:space="preserve">This journal article explores the integration of advanced technologies, such as digital imaging and CAD/CAM systems, in dental practices across the Gulf Cooperation Council (GCC) countries, with a specific focus on Kuwait City. It reports that dentists in Kuwait City are among the early adopters of these technologies, leading to more precise and efficient treatments. The article discusses the benefits of these innovations for patients, including reduced treatment time and improved aesthetic outcomes. For patients in Kuwait City, this resource confirms the availability of state-of-the-art dental care. It also highlights the ongoing professional development required for dentists to stay current with technological trends.</w:t>
      </w:r>
    </w:p>
    <w:p>
      <w:pPr>
        <w:pStyle w:val="BodyText"/>
      </w:pPr>
      <w:r>
        <w:t xml:space="preserve">Kuwait Dental Association. (2023).</w:t>
      </w:r>
      <w:r>
        <w:t xml:space="preserve"> </w:t>
      </w:r>
      <w:r>
        <w:rPr>
          <w:iCs/>
          <w:i/>
        </w:rPr>
        <w:t xml:space="preserve">Guidelines for Emergency Dental Care in Kuwait City</w:t>
      </w:r>
      <w:r>
        <w:t xml:space="preserve">. Kuwait City: KDA Publications.</w:t>
      </w:r>
    </w:p>
    <w:p>
      <w:pPr>
        <w:pStyle w:val="BodyText"/>
      </w:pPr>
      <w:r>
        <w:t xml:space="preserve">This practical guide provides protocols for managing dental emergencies, such as tooth fractures and severe infections, in Kuwait City. It outlines the responsibilities of dentists in emergency situations and directs patients to appropriate care facilities. The document is a vital resource for both dental professionals and the general public. It ensures that residents of Kuwait City know how to access urgent dental care and that dentists follow standardized procedures to handle emergencies effectively. The guide reflects the collaborative efforts of the Kuwait Dental Association to enhance the safety and responsiveness of dental services in the city.</w:t>
      </w:r>
    </w:p>
    <w:bookmarkEnd w:id="21"/>
    <w:bookmarkStart w:id="22" w:name="conclusion"/>
    <w:p>
      <w:pPr>
        <w:pStyle w:val="Heading2"/>
      </w:pPr>
      <w:r>
        <w:t xml:space="preserve">Conclusion</w:t>
      </w:r>
    </w:p>
    <w:p>
      <w:pPr>
        <w:pStyle w:val="FirstParagraph"/>
      </w:pPr>
      <w:r>
        <w:t xml:space="preserve">The annotated bibliography presented above offers a comprehensive resource for understanding the dental healthcare landscape in Kuwait City. From regulatory frameworks and cultural considerations to technological advancements and patient satisfaction, these sources highlight the multifaceted role of the dentist in Kuwait. For residents of Kuwait City, this information empowers them to make informed decisions about their oral health. For dental professionals, it provides a foundation for delivering high-quality, culturally competent, and technologically advanced care in one of the Gulf region's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Kuwait City</dc:title>
  <dc:creator/>
  <dc:language>en</dc:language>
  <cp:keywords/>
  <dcterms:created xsi:type="dcterms:W3CDTF">2026-08-07T05:13:31Z</dcterms:created>
  <dcterms:modified xsi:type="dcterms:W3CDTF">2026-08-07T05:13:31Z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