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Kuala</w:t>
      </w:r>
      <w:r>
        <w:t xml:space="preserve"> </w:t>
      </w:r>
      <w:r>
        <w:t xml:space="preserve">Lumpur,</w:t>
      </w:r>
      <w:r>
        <w:t xml:space="preserve"> </w:t>
      </w:r>
      <w:r>
        <w:t xml:space="preserve">Malaysia</w:t>
      </w:r>
    </w:p>
    <w:bookmarkStart w:id="20" w:name="annotated-bibliography"/>
    <w:p>
      <w:pPr>
        <w:pStyle w:val="Heading1"/>
      </w:pPr>
      <w:r>
        <w:t xml:space="preserve">Annotated Bibliography</w:t>
      </w:r>
    </w:p>
    <w:p>
      <w:pPr>
        <w:pStyle w:val="FirstParagraph"/>
      </w:pPr>
      <w:r>
        <w:t xml:space="preserve">Topic: Dental Health Services and Practices in Kuala Lumpur, Malaysia</w:t>
      </w:r>
    </w:p>
    <w:bookmarkEnd w:id="20"/>
    <w:p>
      <w:pPr>
        <w:pStyle w:val="BodyText"/>
      </w:pPr>
      <w:r>
        <w:t xml:space="preserve">This annotated bibliography compiles key resources regarding the dental landscape in Kuala Lumpur, Malaysia. As the capital city and economic hub of the nation, Kuala Lumpur presents a unique environment for dental care, characterized by a blend of advanced private clinics, government health initiatives, and a growing reputation as a medical tourism destination. The following entries explore regulatory standards, public health challenges, the impact of medical tourism, and the integration of technology within the dental profession in this specific geographic context.</w:t>
      </w:r>
    </w:p>
    <w:bookmarkStart w:id="21" w:name="X45ece82b558936b99373fc2efe9930e4d2b1d1b"/>
    <w:p>
      <w:pPr>
        <w:pStyle w:val="Heading2"/>
      </w:pPr>
      <w:r>
        <w:t xml:space="preserve">Regulatory Framework and Professional Standards</w:t>
      </w:r>
    </w:p>
    <w:p>
      <w:pPr>
        <w:pStyle w:val="FirstParagraph"/>
      </w:pPr>
      <w:r>
        <w:t xml:space="preserve">Dental Council Malaysia. (2023).</w:t>
      </w:r>
      <w:r>
        <w:t xml:space="preserve"> </w:t>
      </w:r>
      <w:r>
        <w:rPr>
          <w:iCs/>
          <w:i/>
        </w:rPr>
        <w:t xml:space="preserve">Code of Professional Conduct and Ethics for Dentists</w:t>
      </w:r>
      <w:r>
        <w:t xml:space="preserve">. Kuala Lumpur: Dental Council Malaysia.</w:t>
      </w:r>
    </w:p>
    <w:p>
      <w:pPr>
        <w:pStyle w:val="BodyText"/>
      </w:pPr>
      <w:r>
        <w:t xml:space="preserve">This official publication by the Dental Council Malaysia (DCM) outlines the mandatory ethical and professional standards required of all practicing dentists in the country, including those in Kuala Lumpur. The document details patient confidentiality, informed consent, and advertising regulations. For a researcher or patient in Kuala Lumpur, this source is critical for understanding the legal protections in place. It highlights the rigorous oversight mechanisms that ensure the quality of care in the capital's numerous private and public clinics, distinguishing licensed professionals from unregulated practitioners.</w:t>
      </w:r>
    </w:p>
    <w:p>
      <w:pPr>
        <w:pStyle w:val="BodyText"/>
      </w:pPr>
      <w:r>
        <w:t xml:space="preserve">Ministry of Health Malaysia. (2022).</w:t>
      </w:r>
      <w:r>
        <w:t xml:space="preserve"> </w:t>
      </w:r>
      <w:r>
        <w:rPr>
          <w:iCs/>
          <w:i/>
        </w:rPr>
        <w:t xml:space="preserve">Oral Health Division Annual Report: Public Dental Services</w:t>
      </w:r>
      <w:r>
        <w:t xml:space="preserve">. Putrajaya: Ministry of Health Malaysia.</w:t>
      </w:r>
    </w:p>
    <w:p>
      <w:pPr>
        <w:pStyle w:val="BodyText"/>
      </w:pPr>
      <w:r>
        <w:t xml:space="preserve">This report provides comprehensive data on the state of public dental services across Malaysia, with specific sections detailing the operations of government dental clinics in the Kuala Lumpur region. It analyzes patient demographics, treatment volumes, and resource allocation. The document is essential for understanding the accessibility of affordable dental care for the local population in Kuala Lumpur. It reveals the strain on public resources due to high population density and underscores the government's efforts to combat oral diseases through preventive programs in urban schools and communities.</w:t>
      </w:r>
    </w:p>
    <w:bookmarkEnd w:id="21"/>
    <w:bookmarkStart w:id="22" w:name="medical-tourism-and-economic-impact"/>
    <w:p>
      <w:pPr>
        <w:pStyle w:val="Heading2"/>
      </w:pPr>
      <w:r>
        <w:t xml:space="preserve">Medical Tourism and Economic Impact</w:t>
      </w:r>
    </w:p>
    <w:p>
      <w:pPr>
        <w:pStyle w:val="FirstParagraph"/>
      </w:pPr>
      <w:r>
        <w:t xml:space="preserve">Tan, S. L., &amp; Lee, K. H. (2021). "Dental Medical Tourism in Malaysia: Perspectives from Kuala Lumpur Clinics."</w:t>
      </w:r>
      <w:r>
        <w:t xml:space="preserve"> </w:t>
      </w:r>
      <w:r>
        <w:rPr>
          <w:iCs/>
          <w:i/>
        </w:rPr>
        <w:t xml:space="preserve">Journal of Health Management</w:t>
      </w:r>
      <w:r>
        <w:t xml:space="preserve">, 23(4), 45-62.</w:t>
      </w:r>
    </w:p>
    <w:p>
      <w:pPr>
        <w:pStyle w:val="BodyText"/>
      </w:pPr>
      <w:r>
        <w:t xml:space="preserve">This peer-reviewed article investigates the rise of dental medical tourism in Malaysia, focusing heavily on Kuala Lumpur as the primary entry point for international patients. The authors interview clinic owners and dentists in the capital to understand the drivers of this industry, such as cost-effectiveness compared to Western nations and high-quality infrastructure. The study is highly relevant as it positions Kuala Lumpur dentists not just as local service providers but as global competitors. It discusses the specific marketing strategies used by KL clinics to attract patients from neighboring countries like Singapore and Indonesia.</w:t>
      </w:r>
    </w:p>
    <w:p>
      <w:pPr>
        <w:pStyle w:val="BodyText"/>
      </w:pPr>
      <w:r>
        <w:t xml:space="preserve">Malaysia Healthcare Travel Council. (2023).</w:t>
      </w:r>
      <w:r>
        <w:t xml:space="preserve"> </w:t>
      </w:r>
      <w:r>
        <w:rPr>
          <w:iCs/>
          <w:i/>
        </w:rPr>
        <w:t xml:space="preserve">State of the Industry Report: Dental Services</w:t>
      </w:r>
      <w:r>
        <w:t xml:space="preserve">. Kuala Lumpur: MHTC.</w:t>
      </w:r>
    </w:p>
    <w:p>
      <w:pPr>
        <w:pStyle w:val="BodyText"/>
      </w:pPr>
      <w:r>
        <w:t xml:space="preserve">Published by the government body responsible for promoting medical tourism, this report quantifies the economic contribution of dental procedures to Malaysia's GDP. It highlights Kuala Lumpur's dominance in the sector, citing the concentration of JCI-accredited hospitals and specialized dental centers in the city. The document provides statistical evidence of the increasing demand for cosmetic dentistry and implants among foreign visitors. It serves as a vital resource for understanding the business side of dentistry in Kuala Lumpur and the government's role in facilitating international patient flows.</w:t>
      </w:r>
    </w:p>
    <w:bookmarkEnd w:id="22"/>
    <w:bookmarkStart w:id="23" w:name="X483b8e19fe81aca655601f384dc85c074ef074c"/>
    <w:p>
      <w:pPr>
        <w:pStyle w:val="Heading2"/>
      </w:pPr>
      <w:r>
        <w:t xml:space="preserve">Public Health Challenges and Epidemiology</w:t>
      </w:r>
    </w:p>
    <w:p>
      <w:pPr>
        <w:pStyle w:val="FirstParagraph"/>
      </w:pPr>
      <w:r>
        <w:t xml:space="preserve">Rahman, N. A., &amp; Ismail, A. (2020). "Prevalence of Dental Caries Among Urban Adolescents in Kuala Lumpur."</w:t>
      </w:r>
      <w:r>
        <w:t xml:space="preserve"> </w:t>
      </w:r>
      <w:r>
        <w:rPr>
          <w:iCs/>
          <w:i/>
        </w:rPr>
        <w:t xml:space="preserve">Malaysian Journal of Medicine and Health Sciences</w:t>
      </w:r>
      <w:r>
        <w:t xml:space="preserve">, 16(2), 112-119.</w:t>
      </w:r>
    </w:p>
    <w:p>
      <w:pPr>
        <w:pStyle w:val="BodyText"/>
      </w:pPr>
      <w:r>
        <w:t xml:space="preserve">This epidemiological study focuses specifically on the oral health status of teenagers living in Kuala Lumpur. The researchers found a significant correlation between high sugar consumption and dental caries rates in the city's urban population. The study is crucial for contextualizing the daily challenges faced by dentists in Kuala Lumpur. It highlights the need for targeted preventive education and suggests that despite the availability of advanced dental technology in the city, lifestyle factors continue to drive high rates of preventable dental disease among the youth.</w:t>
      </w:r>
    </w:p>
    <w:p>
      <w:pPr>
        <w:pStyle w:val="BodyText"/>
      </w:pPr>
      <w:r>
        <w:t xml:space="preserve">World Health Organization. (2022).</w:t>
      </w:r>
      <w:r>
        <w:t xml:space="preserve"> </w:t>
      </w:r>
      <w:r>
        <w:rPr>
          <w:iCs/>
          <w:i/>
        </w:rPr>
        <w:t xml:space="preserve">Oral Health Country Profile: Malaysia</w:t>
      </w:r>
      <w:r>
        <w:t xml:space="preserve">. Geneva: WHO.</w:t>
      </w:r>
    </w:p>
    <w:p>
      <w:pPr>
        <w:pStyle w:val="BodyText"/>
      </w:pPr>
      <w:r>
        <w:t xml:space="preserve">While a national overview, this WHO profile dedicates significant attention to the disparities in oral health outcomes between urban centers like Kuala Lumpur and rural areas. It assesses Malaysia's progress toward global oral health goals. For the context of Kuala Lumpur, the document notes the high availability of dental professionals per capita compared to the national average. It provides a macro-level perspective on how the capital city serves as a model for dental care delivery in Southeast Asia, while also pointing out persistent issues related to periodontal disease in the aging urban population.</w:t>
      </w:r>
    </w:p>
    <w:bookmarkEnd w:id="23"/>
    <w:bookmarkStart w:id="24" w:name="X451853578f6c0ae76631d270aed9741e3270a1f"/>
    <w:p>
      <w:pPr>
        <w:pStyle w:val="Heading2"/>
      </w:pPr>
      <w:r>
        <w:t xml:space="preserve">Technological Advancements and Practice Management</w:t>
      </w:r>
    </w:p>
    <w:p>
      <w:pPr>
        <w:pStyle w:val="FirstParagraph"/>
      </w:pPr>
      <w:r>
        <w:t xml:space="preserve">Chong, B. F. (2023). "Digital Dentistry in Malaysia: Adoption Trends in Kuala Lumpur Private Practices."</w:t>
      </w:r>
      <w:r>
        <w:t xml:space="preserve"> </w:t>
      </w:r>
      <w:r>
        <w:rPr>
          <w:iCs/>
          <w:i/>
        </w:rPr>
        <w:t xml:space="preserve">Asian Dental Journal</w:t>
      </w:r>
      <w:r>
        <w:t xml:space="preserve">, 12(1), 33-41.</w:t>
      </w:r>
    </w:p>
    <w:p>
      <w:pPr>
        <w:pStyle w:val="BodyText"/>
      </w:pPr>
      <w:r>
        <w:t xml:space="preserve">This article examines the rapid adoption of digital technologies, such as intraoral scanners, CAD/CAM systems, and AI-assisted diagnostics, within private dental clinics in Kuala Lumpur. The author argues that the competitive nature of the KL market has accelerated technological integration compared to other regions in Malaysia. This source is valuable for understanding the modern patient experience in the city. It illustrates how dentists in Kuala Lumpur are leveraging cutting-edge tools to improve treatment precision, reduce chair time, and enhance patient satisfaction, thereby maintaining the city's status as a regional hub for advanced dental care.</w:t>
      </w:r>
    </w:p>
    <w:p>
      <w:pPr>
        <w:pStyle w:val="BodyText"/>
      </w:pPr>
      <w:r>
        <w:t xml:space="preserve">Malaysian Dental Association. (2022).</w:t>
      </w:r>
      <w:r>
        <w:t xml:space="preserve"> </w:t>
      </w:r>
      <w:r>
        <w:rPr>
          <w:iCs/>
          <w:i/>
        </w:rPr>
        <w:t xml:space="preserve">Continuing Professional Development Guidelines for Urban Practitioners</w:t>
      </w:r>
      <w:r>
        <w:t xml:space="preserve">. Kuala Lumpur: MDA.</w:t>
      </w:r>
    </w:p>
    <w:p>
      <w:pPr>
        <w:pStyle w:val="BodyText"/>
      </w:pPr>
      <w:r>
        <w:t xml:space="preserve">This guideline document outlines the requirements for Continuing Professional Development (CPD) for dentists practicing in Malaysia, with specific relevance to the fast-paced environment of Kuala Lumpur. It emphasizes the importance of staying updated with global dental trends and local regulatory changes. The document reflects the commitment of the dental community in the capital to maintaining high standards of competence. It is a key resource for understanding how professional growth is structured and enforced among dentists in Kuala Lumpur, ensuring that the workforce remains skilled and adaptable to new clinical challenges.</w:t>
      </w:r>
    </w:p>
    <w:bookmarkEnd w:id="24"/>
    <w:p>
      <w:pPr>
        <w:pStyle w:val="BodyText"/>
      </w:pPr>
      <w:r>
        <w:t xml:space="preserve">© 2023 Annotated Bibliography on Dental Care in Kuala Lumpur.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Kuala Lumpur, Malaysia</dc:title>
  <dc:creator/>
  <dc:language>en</dc:language>
  <cp:keywords/>
  <dcterms:created xsi:type="dcterms:W3CDTF">2026-08-07T02:16:24Z</dcterms:created>
  <dcterms:modified xsi:type="dcterms:W3CDTF">2026-08-07T02:16:24Z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