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in</w:t>
      </w:r>
      <w:r>
        <w:t xml:space="preserve"> </w:t>
      </w:r>
      <w:r>
        <w:t xml:space="preserve">Casablanca,</w:t>
      </w:r>
      <w:r>
        <w:t xml:space="preserve"> </w:t>
      </w:r>
      <w:r>
        <w:t xml:space="preserve">Morocco</w:t>
      </w:r>
    </w:p>
    <w:bookmarkStart w:id="20" w:name="annotated-bibliography"/>
    <w:p>
      <w:pPr>
        <w:pStyle w:val="Heading1"/>
      </w:pPr>
      <w:r>
        <w:t xml:space="preserve">Annotated Bibliography</w:t>
      </w:r>
    </w:p>
    <w:p>
      <w:pPr>
        <w:pStyle w:val="FirstParagraph"/>
      </w:pPr>
      <w:r>
        <w:t xml:space="preserve">Topic: The Landscape of Dental Care and Dentistry in Casablanca, Morocco</w:t>
      </w:r>
    </w:p>
    <w:bookmarkEnd w:id="20"/>
    <w:p>
      <w:pPr>
        <w:pStyle w:val="BodyText"/>
      </w:pPr>
      <w:r>
        <w:t xml:space="preserve">This annotated bibliography compiles essential resources regarding the dental profession, healthcare infrastructure, and patient demographics specific to the city of Casablanca, Morocco. As the economic hub of the nation, Casablanca presents a unique environment for dental practice, characterized by a blend of traditional public health challenges and a rapidly growing demand for high-end cosmetic dentistry. The following entries explore regulatory frameworks, epidemiological data, and the socio-economic factors influencing how a dentist operates within this specific Moroccan metropolis.</w:t>
      </w:r>
    </w:p>
    <w:bookmarkStart w:id="21" w:name="regulatory-and-professional-frameworks"/>
    <w:p>
      <w:pPr>
        <w:pStyle w:val="Heading2"/>
      </w:pPr>
      <w:r>
        <w:t xml:space="preserve">Regulatory and Professional Frameworks</w:t>
      </w:r>
    </w:p>
    <w:p>
      <w:pPr>
        <w:pStyle w:val="FirstParagraph"/>
      </w:pPr>
      <w:r>
        <w:t xml:space="preserve">Ordre National des Chirurgiens-Dentistes du Maroc (ONCDM). (2023).</w:t>
      </w:r>
      <w:r>
        <w:t xml:space="preserve"> </w:t>
      </w:r>
      <w:r>
        <w:rPr>
          <w:iCs/>
          <w:i/>
        </w:rPr>
        <w:t xml:space="preserve">Code de Déontologie et Règlement Intérieur</w:t>
      </w:r>
      <w:r>
        <w:t xml:space="preserve">. Rabat: ONCDM Publications.</w:t>
      </w:r>
    </w:p>
    <w:p>
      <w:pPr>
        <w:pStyle w:val="BodyText"/>
      </w:pPr>
      <w:r>
        <w:t xml:space="preserve">This document serves as the foundational legal and ethical guide for any dentist practicing in Morocco, including the bustling city of Casablanca. It outlines the strict requirements for licensure, continuing education, and professional conduct. For a dentist in Casablanca, this text is critical for understanding the jurisdictional authority of the local branch of the ONCDM. The code addresses specific issues relevant to the Moroccan context, such as advertising restrictions and the management of patient records. It is an indispensable resource for ensuring that a dental clinic in Casablanca operates within the bounds of Moroccan law, avoiding legal pitfalls common in the private healthcare sector.</w:t>
      </w:r>
    </w:p>
    <w:p>
      <w:pPr>
        <w:pStyle w:val="BodyText"/>
      </w:pPr>
      <w:r>
        <w:t xml:space="preserve">Ministry of Health and Social Protection. (2022).</w:t>
      </w:r>
      <w:r>
        <w:t xml:space="preserve"> </w:t>
      </w:r>
      <w:r>
        <w:rPr>
          <w:iCs/>
          <w:i/>
        </w:rPr>
        <w:t xml:space="preserve">Stratégie Nationale de Santé Bucco-Dentaire 2022-2026</w:t>
      </w:r>
      <w:r>
        <w:t xml:space="preserve">. Rabat: Government of Morocco.</w:t>
      </w:r>
    </w:p>
    <w:p>
      <w:pPr>
        <w:pStyle w:val="BodyText"/>
      </w:pPr>
      <w:r>
        <w:t xml:space="preserve">This strategic plan details the national government's approach to oral health, with significant implications for the public health infrastructure in Casablanca. The document highlights the disparity between public and private dental care in major urban centers. It provides data on the prevalence of untreated dental caries and periodontal disease among the Moroccan population. For a dentist in Casablanca, this resource offers insight into the unmet needs of the lower and middle-income demographics, suggesting opportunities for community outreach or public-private partnerships. It also outlines the government's push for digitalization in health records, a trend that is rapidly taking hold in Casablanca's modern clinics.</w:t>
      </w:r>
    </w:p>
    <w:bookmarkEnd w:id="21"/>
    <w:bookmarkStart w:id="22" w:name="Xc4d061a3285cc8d945a49d9b3cb31d3f8f221b8"/>
    <w:p>
      <w:pPr>
        <w:pStyle w:val="Heading2"/>
      </w:pPr>
      <w:r>
        <w:t xml:space="preserve">Epidemiology and Public Health in Casablanca</w:t>
      </w:r>
    </w:p>
    <w:p>
      <w:pPr>
        <w:pStyle w:val="FirstParagraph"/>
      </w:pPr>
      <w:r>
        <w:t xml:space="preserve">World Health Organization (WHO). (2021).</w:t>
      </w:r>
      <w:r>
        <w:t xml:space="preserve"> </w:t>
      </w:r>
      <w:r>
        <w:rPr>
          <w:iCs/>
          <w:i/>
        </w:rPr>
        <w:t xml:space="preserve">Oral Health Country Profile: Morocco</w:t>
      </w:r>
      <w:r>
        <w:t xml:space="preserve">. Geneva: WHO Regional Office for the Eastern Mediterranean.</w:t>
      </w:r>
    </w:p>
    <w:p>
      <w:pPr>
        <w:pStyle w:val="BodyText"/>
      </w:pPr>
      <w:r>
        <w:t xml:space="preserve">This profile provides a macro-level view of oral health indicators in Morocco, with specific data points relevant to urban centers like Casablanca. It discusses the high consumption of sugar and tobacco, two major risk factors for dental disease prevalent in Moroccan culture. The report emphasizes the need for preventive care, which is often lacking in the traditional mindset of the average patient in Casablanca. A dentist utilizing this resource can better tailor patient education materials to address local dietary habits and cultural perceptions of oral hygiene. It also serves as a benchmark for comparing the quality of care in Casablanca against international standards.</w:t>
      </w:r>
    </w:p>
    <w:p>
      <w:pPr>
        <w:pStyle w:val="BodyText"/>
      </w:pPr>
      <w:r>
        <w:t xml:space="preserve">El Kettani, A., &amp; Benjelloun, S. (2020). "Prevalence of Dental Caries and Oral Hygiene Status Among School Children in Casablanca."</w:t>
      </w:r>
      <w:r>
        <w:t xml:space="preserve"> </w:t>
      </w:r>
      <w:r>
        <w:rPr>
          <w:iCs/>
          <w:i/>
        </w:rPr>
        <w:t xml:space="preserve">Moroccan Journal of Dentistry</w:t>
      </w:r>
      <w:r>
        <w:t xml:space="preserve">, 15(2), 45-58.</w:t>
      </w:r>
    </w:p>
    <w:p>
      <w:pPr>
        <w:pStyle w:val="BodyText"/>
      </w:pPr>
      <w:r>
        <w:t xml:space="preserve">This peer-reviewed study focuses specifically on the pediatric population in Casablanca, offering granular data on the oral health status of children in the city. The findings reveal a high prevalence of untreated cavities, particularly in public school districts. For a dentist in Casablanca, this article is vital for understanding the long-term patient pipeline. It highlights the necessity of early intervention and the potential market for pediatric dentistry services. Furthermore, it underscores the educational gap regarding fluoride use and brushing techniques among Moroccan families, providing a clear direction for clinical counseling strategies.</w:t>
      </w:r>
    </w:p>
    <w:bookmarkEnd w:id="22"/>
    <w:bookmarkStart w:id="23" w:name="dental-tourism-and-economic-dynamics"/>
    <w:p>
      <w:pPr>
        <w:pStyle w:val="Heading2"/>
      </w:pPr>
      <w:r>
        <w:t xml:space="preserve">Dental Tourism and Economic Dynamics</w:t>
      </w:r>
    </w:p>
    <w:p>
      <w:pPr>
        <w:pStyle w:val="FirstParagraph"/>
      </w:pPr>
      <w:r>
        <w:t xml:space="preserve">Alami, M. (2023). "The Rise of Medical and Dental Tourism in Morocco: Opportunities and Challenges."</w:t>
      </w:r>
      <w:r>
        <w:t xml:space="preserve"> </w:t>
      </w:r>
      <w:r>
        <w:rPr>
          <w:iCs/>
          <w:i/>
        </w:rPr>
        <w:t xml:space="preserve">Journal of North African Health Economics</w:t>
      </w:r>
      <w:r>
        <w:t xml:space="preserve">, 8(1), 112-129.</w:t>
      </w:r>
    </w:p>
    <w:p>
      <w:pPr>
        <w:pStyle w:val="BodyText"/>
      </w:pPr>
      <w:r>
        <w:t xml:space="preserve">This article analyzes the growing trend of patients traveling to Morocco for affordable, high-quality dental care. Casablanca is identified as a primary destination due to its international airport, modern infrastructure, and concentration of skilled specialists. The text discusses the competitive landscape, noting that dentists in Casablanca must now compete not only locally but also with clinics in Turkey and Spain. It provides valuable insights into the marketing strategies required to attract international patients, including the importance of multilingual staff and digital presence. For a dentist in Casablanca, this resource is essential for positioning their practice in the global market and understanding the economic drivers of the local dental industry.</w:t>
      </w:r>
    </w:p>
    <w:p>
      <w:pPr>
        <w:pStyle w:val="BodyText"/>
      </w:pPr>
      <w:r>
        <w:t xml:space="preserve">Casablanca Economic Forum. (2022).</w:t>
      </w:r>
      <w:r>
        <w:t xml:space="preserve"> </w:t>
      </w:r>
      <w:r>
        <w:rPr>
          <w:iCs/>
          <w:i/>
        </w:rPr>
        <w:t xml:space="preserve">Report on the Private Healthcare Sector in Greater Casablanca</w:t>
      </w:r>
      <w:r>
        <w:t xml:space="preserve">. Casablanca: CEF Publications.</w:t>
      </w:r>
    </w:p>
    <w:p>
      <w:pPr>
        <w:pStyle w:val="BodyText"/>
      </w:pPr>
      <w:r>
        <w:t xml:space="preserve">This economic report offers a detailed analysis of the private healthcare market in the Casablanca-Settat region. It highlights the rapid expansion of private dental clinics and the increasing investment in advanced dental technology, such as digital imaging and CAD/CAM systems. The report notes a shift in consumer behavior, with Casablanca residents increasingly demanding cosmetic procedures like veneers and teeth whitening. For a dentist, this document is crucial for business planning, offering data on patient spending habits and the competitive saturation of different neighborhoods within the city. It also touches on the regulatory environment for foreign investment in dental practices.</w:t>
      </w:r>
    </w:p>
    <w:bookmarkEnd w:id="23"/>
    <w:bookmarkStart w:id="24" w:name="X686e3c80bad5afa65e09cb961b72ed23a3675b3"/>
    <w:p>
      <w:pPr>
        <w:pStyle w:val="Heading2"/>
      </w:pPr>
      <w:r>
        <w:t xml:space="preserve">Cultural Competence and Patient Communication</w:t>
      </w:r>
    </w:p>
    <w:p>
      <w:pPr>
        <w:pStyle w:val="FirstParagraph"/>
      </w:pPr>
      <w:r>
        <w:t xml:space="preserve">Hassan, L. (2019). "Cultural Beliefs and Attitudes Towards Dental Care in Urban Morocco."</w:t>
      </w:r>
      <w:r>
        <w:t xml:space="preserve"> </w:t>
      </w:r>
      <w:r>
        <w:rPr>
          <w:iCs/>
          <w:i/>
        </w:rPr>
        <w:t xml:space="preserve">International Journal of Dental Public Health</w:t>
      </w:r>
      <w:r>
        <w:t xml:space="preserve">, 12(4), 201-215.</w:t>
      </w:r>
    </w:p>
    <w:p>
      <w:pPr>
        <w:pStyle w:val="BodyText"/>
      </w:pPr>
      <w:r>
        <w:t xml:space="preserve">This qualitative study explores the cultural and religious beliefs that influence how Moroccans perceive dental treatment. It discusses the role of traditional remedies and the stigma associated with certain dental procedures in conservative communities. For a dentist in Casablanca, understanding these cultural nuances is key to building trust and ensuring patient compliance. The article provides practical advice on communication strategies that respect local customs while promoting evidence-based dental care. It is particularly relevant for dentists working in diverse neighborhoods of Casablanca, where traditional values coexist with modern lifestyles.</w:t>
      </w:r>
    </w:p>
    <w:p>
      <w:pPr>
        <w:pStyle w:val="BodyText"/>
      </w:pPr>
      <w:r>
        <w:t xml:space="preserve">Benali, R. (2021). "Language Barriers in Healthcare: A Study of Non-French Speaking Patients in Casablanca Clinics."</w:t>
      </w:r>
      <w:r>
        <w:t xml:space="preserve"> </w:t>
      </w:r>
      <w:r>
        <w:rPr>
          <w:iCs/>
          <w:i/>
        </w:rPr>
        <w:t xml:space="preserve">Moroccan Health Review</w:t>
      </w:r>
      <w:r>
        <w:t xml:space="preserve">, 9(3), 78-89.</w:t>
      </w:r>
    </w:p>
    <w:p>
      <w:pPr>
        <w:pStyle w:val="BodyText"/>
      </w:pPr>
      <w:r>
        <w:t xml:space="preserve">While French is the dominant language of medicine in Morocco, this study highlights the communication challenges faced by patients who primarily speak Darija (Moroccan Arabic) or Amazigh languages. It argues that effective dental care in Casablanca requires a multilingual approach. The article suggests that dentists who can communicate in Darija or employ bilingual assistants see higher patient satisfaction and better treatment outcomes. This resource is vital for any dentist in Casablanca aiming to provide inclusive care and expand their patient base beyond the elite, French-speaking demographic.</w:t>
      </w:r>
    </w:p>
    <w:bookmarkEnd w:id="24"/>
    <w:p>
      <w:pPr>
        <w:pStyle w:val="BodyText"/>
      </w:pPr>
      <w:r>
        <w:t xml:space="preserve">© 2023 Annotated Bibliography on Dental Care in Casablanca.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in Casablanca, Morocco</dc:title>
  <dc:creator/>
  <dc:language>en</dc:language>
  <cp:keywords/>
  <dcterms:created xsi:type="dcterms:W3CDTF">2026-08-06T22:42:57Z</dcterms:created>
  <dcterms:modified xsi:type="dcterms:W3CDTF">2026-08-06T22:42:57Z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