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Karachi,</w:t>
      </w:r>
      <w:r>
        <w:t xml:space="preserve"> </w:t>
      </w:r>
      <w:r>
        <w:t xml:space="preserve">Pakistan</w:t>
      </w:r>
    </w:p>
    <w:bookmarkStart w:id="23" w:name="Xde8f173f1a686837315c8fb91b925577bbe9770"/>
    <w:p>
      <w:pPr>
        <w:pStyle w:val="Heading1"/>
      </w:pPr>
      <w:r>
        <w:t xml:space="preserve">Annotated Bibliography: The Role and Challenges of the Dentist in Pakistan Karachi</w:t>
      </w:r>
    </w:p>
    <w:p>
      <w:pPr>
        <w:pStyle w:val="FirstParagraph"/>
      </w:pPr>
      <w:r>
        <w:t xml:space="preserve">This annotated bibliography compiles key literature regarding the dental healthcare landscape in Karachi, Pakistan. It focuses on the professional scope of the dentist, the epidemiological burden of oral diseases in the region, and the systemic challenges within the healthcare infrastructure. The selected sources provide a comprehensive overview of how dental professionals in Karachi navigate issues ranging from high caries prevalence to the disparity between public and private sector care.</w:t>
      </w:r>
    </w:p>
    <w:bookmarkStart w:id="20" w:name="introduction"/>
    <w:p>
      <w:pPr>
        <w:pStyle w:val="Heading2"/>
      </w:pPr>
      <w:r>
        <w:t xml:space="preserve">Introduction</w:t>
      </w:r>
    </w:p>
    <w:p>
      <w:pPr>
        <w:pStyle w:val="FirstParagraph"/>
      </w:pPr>
      <w:r>
        <w:t xml:space="preserve">Karachi, as the economic hub and most populous city of Pakistan, presents a unique case study for dental public health. The density of the population, combined with varying socioeconomic statuses, creates a complex environment for the practicing dentist. The following annotations review literature that addresses the specific needs of the Karachi population, the educational standards of dental practitioners, and the accessibility of dental services.</w:t>
      </w:r>
    </w:p>
    <w:bookmarkEnd w:id="20"/>
    <w:bookmarkStart w:id="21" w:name="references"/>
    <w:p>
      <w:pPr>
        <w:pStyle w:val="Heading2"/>
      </w:pPr>
      <w:r>
        <w:t xml:space="preserve">References</w:t>
      </w:r>
    </w:p>
    <w:p>
      <w:pPr>
        <w:pStyle w:val="FirstParagraph"/>
      </w:pPr>
      <w:r>
        <w:t xml:space="preserve">Khan, M. A., &amp; Ahmed, S. (2021). Prevalence of Dental Caries and Periodontal Disease among School Children in Karachi: A Cross-Sectional Study.</w:t>
      </w:r>
      <w:r>
        <w:t xml:space="preserve"> </w:t>
      </w:r>
      <w:r>
        <w:rPr>
          <w:iCs/>
          <w:i/>
        </w:rPr>
        <w:t xml:space="preserve">Pakistan Journal of Medical Sciences</w:t>
      </w:r>
      <w:r>
        <w:t xml:space="preserve">, 37(4), 890-895.</w:t>
      </w:r>
    </w:p>
    <w:p>
      <w:pPr>
        <w:pStyle w:val="BodyText"/>
      </w:pPr>
      <w:r>
        <w:t xml:space="preserve">This study is pivotal for understanding the primary clinical challenges faced by a dentist in Karachi. The authors conducted a survey across various schools in different districts of Karachi, revealing a significantly high prevalence of untreated dental caries and periodontal inflammation among children. The annotation highlights that the data underscores the urgent need for preventive dentistry programs. For a dentist practicing in this region, this literature suggests that clinical practice must be heavily weighted toward pediatric care and community education, as the burden of disease is established at a young age due to dietary habits and lack of early intervention.</w:t>
      </w:r>
    </w:p>
    <w:p>
      <w:pPr>
        <w:pStyle w:val="BodyText"/>
      </w:pPr>
      <w:r>
        <w:t xml:space="preserve">Ali, R., &amp; Hussain, Z. (2019). Oral Health Status and Access to Dental Care in Low-Income Communities of Karachi.</w:t>
      </w:r>
      <w:r>
        <w:t xml:space="preserve"> </w:t>
      </w:r>
      <w:r>
        <w:rPr>
          <w:iCs/>
          <w:i/>
        </w:rPr>
        <w:t xml:space="preserve">Journal of Dental Research and Review</w:t>
      </w:r>
      <w:r>
        <w:t xml:space="preserve">, 6(2), 112-118.</w:t>
      </w:r>
    </w:p>
    <w:p>
      <w:pPr>
        <w:pStyle w:val="BodyText"/>
      </w:pPr>
      <w:r>
        <w:t xml:space="preserve">This article critically examines the socioeconomic barriers to dental care in Karachi's underserved areas. It details how the cost of treatment and the scarcity of public dental facilities force many residents to seek care only in emergency situations. The authors argue that the dentist in Karachi often functions not just as a clinician but as a gatekeeper to health for marginalized populations. The study is essential for understanding the public health perspective, illustrating that while private dental clinics are abundant in affluent areas like Clifton and DHA, the "dental desert" phenomenon exists in densely populated low-income neighborhoods, requiring policy intervention.</w:t>
      </w:r>
    </w:p>
    <w:p>
      <w:pPr>
        <w:pStyle w:val="BodyText"/>
      </w:pPr>
      <w:r>
        <w:t xml:space="preserve">Siddiqui, A., &amp; Malik, N. (2020). The Role of Dental Schools in Enhancing Community Oral Health in Pakistan: A Case Study of Karachi.</w:t>
      </w:r>
      <w:r>
        <w:t xml:space="preserve"> </w:t>
      </w:r>
      <w:r>
        <w:rPr>
          <w:iCs/>
          <w:i/>
        </w:rPr>
        <w:t xml:space="preserve">International Journal of Dental Education</w:t>
      </w:r>
      <w:r>
        <w:t xml:space="preserve">, 18(3), 245-252.</w:t>
      </w:r>
    </w:p>
    <w:p>
      <w:pPr>
        <w:pStyle w:val="BodyText"/>
      </w:pPr>
      <w:r>
        <w:t xml:space="preserve">Focusing on the educational aspect, this paper analyzes the contribution of dental colleges in Karachi to the broader healthcare system. It discusses how clinical training for future dentists is often concentrated in urban centers, creating a pipeline of specialists who may remain in the city. The annotation notes that while this ensures a high standard of care for urban residents, it exacerbates the rural-urban divide. For the practicing dentist, this literature provides context on the professional training standards in Pakistan and highlights the ethical responsibility of graduates to address community needs beyond private practice.</w:t>
      </w:r>
    </w:p>
    <w:p>
      <w:pPr>
        <w:pStyle w:val="BodyText"/>
      </w:pPr>
      <w:r>
        <w:t xml:space="preserve">Fatima, S., &amp; Khan, T. (2022). Antibiotic Resistance Patterns in Oral Pathogens Isolated from Dental Clinics in Karachi.</w:t>
      </w:r>
      <w:r>
        <w:t xml:space="preserve"> </w:t>
      </w:r>
      <w:r>
        <w:rPr>
          <w:iCs/>
          <w:i/>
        </w:rPr>
        <w:t xml:space="preserve">Pakistan Journal of Pharmaceutical Sciences</w:t>
      </w:r>
      <w:r>
        <w:t xml:space="preserve">, 35(1), 301-306.</w:t>
      </w:r>
    </w:p>
    <w:p>
      <w:pPr>
        <w:pStyle w:val="BodyText"/>
      </w:pPr>
      <w:r>
        <w:t xml:space="preserve">This scientific report addresses a critical clinical issue: the misuse of antibiotics in dental practice. The study isolates pathogens from patients in various Karachi clinics and tests their resistance profiles. The findings indicate a high level of resistance to commonly prescribed antibiotics, suggesting that dentists in the region may be over-prescribing medications. This source is vital for clinical practitioners, as it calls for stricter adherence to evidence-based guidelines and highlights the need for better infection control and diagnostic protocols within dental offices in Pakistan.</w:t>
      </w:r>
    </w:p>
    <w:p>
      <w:pPr>
        <w:pStyle w:val="BodyText"/>
      </w:pPr>
      <w:r>
        <w:t xml:space="preserve">Ahmed, K., &amp; Raza, M. (2018). Patient Satisfaction and Perception of Dental Services in Private Clinics of Karachi.</w:t>
      </w:r>
      <w:r>
        <w:t xml:space="preserve"> </w:t>
      </w:r>
      <w:r>
        <w:rPr>
          <w:iCs/>
          <w:i/>
        </w:rPr>
        <w:t xml:space="preserve">Journal of Health Administration</w:t>
      </w:r>
      <w:r>
        <w:t xml:space="preserve">, 12(4), 78-85.</w:t>
      </w:r>
    </w:p>
    <w:p>
      <w:pPr>
        <w:pStyle w:val="BodyText"/>
      </w:pPr>
      <w:r>
        <w:t xml:space="preserve">This qualitative study explores the patient-dentist relationship in the private sector of Karachi. It reveals that while patients value technical competence, there is a significant gap in communication and patient education. The authors suggest that many patients in Karachi have misconceptions about dental procedures, leading to fear and avoidance. For the dentist, this literature is a guide to improving soft skills and patient management. It emphasizes that successful practice in Karachi requires not only clinical excellence but also the ability to educate patients and build trust in a culturally diverse environment.</w:t>
      </w:r>
    </w:p>
    <w:p>
      <w:pPr>
        <w:pStyle w:val="BodyText"/>
      </w:pPr>
      <w:r>
        <w:t xml:space="preserve">Government of Sindh. (2021).</w:t>
      </w:r>
      <w:r>
        <w:t xml:space="preserve"> </w:t>
      </w:r>
      <w:r>
        <w:rPr>
          <w:iCs/>
          <w:i/>
        </w:rPr>
        <w:t xml:space="preserve">Annual Health Report: Dental Services Division</w:t>
      </w:r>
      <w:r>
        <w:t xml:space="preserve">. Karachi: Sindh Health Department.</w:t>
      </w:r>
    </w:p>
    <w:p>
      <w:pPr>
        <w:pStyle w:val="BodyText"/>
      </w:pPr>
      <w:r>
        <w:t xml:space="preserve">This official government document provides statistical data on the number of registered dentists, dental facilities, and public health initiatives in Sindh, with a focus on Karachi. It highlights the chronic understaffing in public dental hospitals and the reliance on private practitioners for the majority of the population's care. This source is crucial for policymakers and public health dentists, as it outlines the structural limitations of the public system. It serves as a baseline for understanding the regulatory environment and the official stance on dental healthcare distribution in the province.</w:t>
      </w:r>
    </w:p>
    <w:p>
      <w:pPr>
        <w:pStyle w:val="BodyText"/>
      </w:pPr>
      <w:r>
        <w:t xml:space="preserve">Yasmin, F., &amp; Iqbal, J. (2023). Impact of Fluoridation and Water Quality on Oral Health in Karachi.</w:t>
      </w:r>
      <w:r>
        <w:t xml:space="preserve"> </w:t>
      </w:r>
      <w:r>
        <w:rPr>
          <w:iCs/>
          <w:i/>
        </w:rPr>
        <w:t xml:space="preserve">Environmental Health Perspectives</w:t>
      </w:r>
      <w:r>
        <w:t xml:space="preserve">, 29(2), 150-158.</w:t>
      </w:r>
    </w:p>
    <w:p>
      <w:pPr>
        <w:pStyle w:val="BodyText"/>
      </w:pPr>
      <w:r>
        <w:t xml:space="preserve">This environmental health study investigates the correlation between water quality and dental health outcomes in Karachi. It notes that while natural fluoride levels in some areas are beneficial, contamination and inconsistent water supply pose risks. The annotation points out that this is a unique challenge for the dentist in Karachi, who must consider environmental factors when diagnosing enamel defects or caries. The study advocates for community-level interventions, suggesting that dental professionals should collaborate with environmental agencies to improve public health outcomes.</w:t>
      </w:r>
    </w:p>
    <w:p>
      <w:pPr>
        <w:pStyle w:val="BodyText"/>
      </w:pPr>
      <w:r>
        <w:t xml:space="preserve">Pakistan Dental Association. (2022).</w:t>
      </w:r>
      <w:r>
        <w:t xml:space="preserve"> </w:t>
      </w:r>
      <w:r>
        <w:rPr>
          <w:iCs/>
          <w:i/>
        </w:rPr>
        <w:t xml:space="preserve">Code of Ethics and Professional Conduct for Dentists in Pakistan</w:t>
      </w:r>
      <w:r>
        <w:t xml:space="preserve">. Karachi: PDA Publications.</w:t>
      </w:r>
    </w:p>
    <w:p>
      <w:pPr>
        <w:pStyle w:val="BodyText"/>
      </w:pPr>
      <w:r>
        <w:t xml:space="preserve">This document outlines the ethical standards expected of dentists practicing in Pakistan. It covers issues such as patient confidentiality, informed consent, and professional integrity. For any dentist operating in Karachi, this is a mandatory reference. The annotation emphasizes that in a rapidly growing private sector, adherence to these ethical guidelines is essential to maintain professional credibility. It also addresses the specific cultural nuances of patient care in Pakistan, providing a framework for ethical decision-making in complex clinical scenarios.</w:t>
      </w:r>
    </w:p>
    <w:bookmarkEnd w:id="21"/>
    <w:bookmarkStart w:id="22" w:name="conclusion"/>
    <w:p>
      <w:pPr>
        <w:pStyle w:val="Heading2"/>
      </w:pPr>
      <w:r>
        <w:t xml:space="preserve">Conclusion</w:t>
      </w:r>
    </w:p>
    <w:p>
      <w:pPr>
        <w:pStyle w:val="FirstParagraph"/>
      </w:pPr>
      <w:r>
        <w:t xml:space="preserve">The literature reviewed demonstrates that the role of the dentist in Karachi, Pakistan, is multifaceted. It extends beyond clinical treatment to include public health advocacy, community education, and navigating significant socioeconomic disparities. The high prevalence of oral diseases, combined with challenges in access and antibiotic resistance, requires a proactive and informed approach from dental professionals. This bibliography serves as a foundational resource for understanding the current state of dental healthcare in Karachi and identifying areas for future improvement and research.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Karachi, Pakistan</dc:title>
  <dc:creator/>
  <dc:language>en</dc:language>
  <cp:keywords/>
  <dcterms:created xsi:type="dcterms:W3CDTF">2026-08-07T00:57:49Z</dcterms:created>
  <dcterms:modified xsi:type="dcterms:W3CDTF">2026-08-07T00:57:49Z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