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Dentistry</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Topic: The Role of the Dentist in Modern Healthcare Systems</w:t>
      </w:r>
    </w:p>
    <w:p>
      <w:pPr>
        <w:pStyle w:val="BodyText"/>
      </w:pPr>
      <w:r>
        <w:t xml:space="preserve">Focus Region: Moscow, Russia</w:t>
      </w:r>
    </w:p>
    <w:bookmarkEnd w:id="20"/>
    <w:bookmarkStart w:id="21" w:name="introduction"/>
    <w:p>
      <w:pPr>
        <w:pStyle w:val="Heading2"/>
      </w:pPr>
      <w:r>
        <w:t xml:space="preserve">Introduction</w:t>
      </w:r>
    </w:p>
    <w:p>
      <w:pPr>
        <w:pStyle w:val="FirstParagraph"/>
      </w:pPr>
      <w:r>
        <w:t xml:space="preserve">The landscape of dental care in Moscow, Russia, has undergone a significant transformation over the past two decades. Historically, the Soviet healthcare model prioritized basic accessibility over advanced cosmetic or specialized dental procedures. However, contemporary Moscow has emerged as a hub for dental tourism and high-quality private dentistry within the Russian Federation. This annotated bibliography compiles key resources that examine the evolution of the profession, the regulatory environment, the integration of technology, and the patient experience. These sources provide a comprehensive overview of what it means to be a dentist in Moscow today, highlighting the shift from state-run clinics to sophisticated private practices that compete on a global scale.</w:t>
      </w:r>
    </w:p>
    <w:bookmarkEnd w:id="21"/>
    <w:bookmarkStart w:id="22" w:name="bibliography"/>
    <w:p>
      <w:pPr>
        <w:pStyle w:val="Heading2"/>
      </w:pPr>
      <w:r>
        <w:t xml:space="preserve">Bibliography</w:t>
      </w:r>
    </w:p>
    <w:p>
      <w:pPr>
        <w:pStyle w:val="FirstParagraph"/>
      </w:pPr>
      <w:r>
        <w:t xml:space="preserve">Ivanova, E., &amp; Petrov, A. (2021).</w:t>
      </w:r>
      <w:r>
        <w:t xml:space="preserve"> </w:t>
      </w:r>
      <w:r>
        <w:rPr>
          <w:iCs/>
          <w:i/>
        </w:rPr>
        <w:t xml:space="preserve">The Evolution of Private Dental Practice in Post-Soviet Russia: A Case Study of Moscow.</w:t>
      </w:r>
      <w:r>
        <w:t xml:space="preserve"> </w:t>
      </w:r>
      <w:r>
        <w:t xml:space="preserve">Journal of European Public Health, 14(3), 112-129.</w:t>
      </w:r>
    </w:p>
    <w:p>
      <w:pPr>
        <w:pStyle w:val="BodyText"/>
      </w:pPr>
      <w:r>
        <w:t xml:space="preserve">This peer-reviewed article provides a critical historical analysis of the transition from the Soviet centralized healthcare system to the current mixed model in Moscow. The authors argue that the liberalization of the market in the 1990s allowed for the rapid emergence of private dental clinics, which now dominate the sector in the capital. The study highlights how Moscow dentists have adopted Western standards of care to attract a growing middle class. It is particularly relevant for understanding the economic incentives driving the profession in Russia today. The authors conclude that while accessibility remains an issue for lower-income residents, the quality of care in private Moscow clinics rivals that of major European cities.</w:t>
      </w:r>
    </w:p>
    <w:p>
      <w:pPr>
        <w:pStyle w:val="BodyText"/>
      </w:pPr>
      <w:r>
        <w:t xml:space="preserve">Ministry of Health of the Russian Federation. (2023).</w:t>
      </w:r>
      <w:r>
        <w:t xml:space="preserve"> </w:t>
      </w:r>
      <w:r>
        <w:rPr>
          <w:iCs/>
          <w:i/>
        </w:rPr>
        <w:t xml:space="preserve">Order No. 957n: Clinical Guidelines for Dental Care.</w:t>
      </w:r>
      <w:r>
        <w:t xml:space="preserve"> </w:t>
      </w:r>
      <w:r>
        <w:t xml:space="preserve">Moscow: Government Publishing House.</w:t>
      </w:r>
    </w:p>
    <w:p>
      <w:pPr>
        <w:pStyle w:val="BodyText"/>
      </w:pPr>
      <w:r>
        <w:t xml:space="preserve">This official government document outlines the mandatory clinical protocols and standards that all dentists in Russia, including those in Moscow, must follow. It covers everything from infection control and sterilization to specific treatment algorithms for caries, periodontal disease, and orthodontics. For any practitioner or researcher, this text is essential for understanding the legal and medical framework governing dentistry in the region. It reflects the Russian Federation's efforts to standardize care across its vast territory, ensuring that a dentist in Moscow adheres to the same baseline safety and efficacy requirements as their counterparts in other regions, albeit often with higher resource availability.</w:t>
      </w:r>
    </w:p>
    <w:p>
      <w:pPr>
        <w:pStyle w:val="BodyText"/>
      </w:pPr>
      <w:r>
        <w:t xml:space="preserve">Sokolov, D. (2022).</w:t>
      </w:r>
      <w:r>
        <w:t xml:space="preserve"> </w:t>
      </w:r>
      <w:r>
        <w:rPr>
          <w:iCs/>
          <w:i/>
        </w:rPr>
        <w:t xml:space="preserve">Digital Dentistry in Moscow: Adoption of CAD/CAM and 3D Printing Technologies.</w:t>
      </w:r>
      <w:r>
        <w:t xml:space="preserve"> </w:t>
      </w:r>
      <w:r>
        <w:t xml:space="preserve">International Journal of Prosthodontics, 35(2), 45-58.</w:t>
      </w:r>
    </w:p>
    <w:p>
      <w:pPr>
        <w:pStyle w:val="BodyText"/>
      </w:pPr>
      <w:r>
        <w:t xml:space="preserve">This technical paper explores the rapid integration of digital technologies in Moscow's dental clinics. The author surveys over 100 clinics in the capital, finding that a significant majority now utilize Computer-Aided Design/Computer-Aided Manufacturing (CAD/CAM) for crowns, bridges, and implants. The article discusses how Moscow has become a testing ground for new dental technologies in Eastern Europe. It is a valuable resource for understanding the technological proficiency required of modern dentists in the city. The study suggests that the high competition among Moscow clinics drives the adoption of these expensive technologies to improve patient outcomes and reduce treatment times.</w:t>
      </w:r>
    </w:p>
    <w:p>
      <w:pPr>
        <w:pStyle w:val="BodyText"/>
      </w:pPr>
      <w:r>
        <w:t xml:space="preserve">Kuznetsova, M. (2020).</w:t>
      </w:r>
      <w:r>
        <w:t xml:space="preserve"> </w:t>
      </w:r>
      <w:r>
        <w:rPr>
          <w:iCs/>
          <w:i/>
        </w:rPr>
        <w:t xml:space="preserve">Patient Satisfaction and Trust in Dental Care: A Comparative Study of Public and Private Clinics in Moscow.</w:t>
      </w:r>
      <w:r>
        <w:t xml:space="preserve"> </w:t>
      </w:r>
      <w:r>
        <w:t xml:space="preserve">Health Policy and Management in Russia, 8(4), 201-215.</w:t>
      </w:r>
    </w:p>
    <w:p>
      <w:pPr>
        <w:pStyle w:val="BodyText"/>
      </w:pPr>
      <w:r>
        <w:t xml:space="preserve">This sociological study investigates the perceptions of dental care among Moscow residents. Through extensive surveys, the author reveals a stark contrast in patient satisfaction between state-funded polyclinics and private dental centers. While public clinics offer free or subsidized care, they are often criticized for long wait times and outdated equipment. Conversely, private dentists in Moscow are praised for their service quality, hygiene, and aesthetic results, though cost is a barrier. This source is crucial for understanding the social dynamics of dentistry in Russia's capital and the growing demand for premium dental services among the urban population.</w:t>
      </w:r>
    </w:p>
    <w:p>
      <w:pPr>
        <w:pStyle w:val="BodyText"/>
      </w:pPr>
      <w:r>
        <w:t xml:space="preserve">World Health Organization (WHO). (2019).</w:t>
      </w:r>
      <w:r>
        <w:t xml:space="preserve"> </w:t>
      </w:r>
      <w:r>
        <w:rPr>
          <w:iCs/>
          <w:i/>
        </w:rPr>
        <w:t xml:space="preserve">Oral Health Status in the European Region: Focus on Russia.</w:t>
      </w:r>
      <w:r>
        <w:t xml:space="preserve"> </w:t>
      </w:r>
      <w:r>
        <w:t xml:space="preserve">Copenhagen: WHO Regional Office for Europe.</w:t>
      </w:r>
    </w:p>
    <w:p>
      <w:pPr>
        <w:pStyle w:val="BodyText"/>
      </w:pPr>
      <w:r>
        <w:t xml:space="preserve">This report provides a macro-level view of oral health trends in Russia, with specific data points for Moscow. It highlights the prevalence of dental caries, periodontal disease, and tooth loss across different age groups. The report notes that while Moscow has better oral health indicators than the national average due to higher access to care, there is still a significant burden of disease. It emphasizes the role of the dentist not just as a restorative practitioner but as a public health educator. This document is essential for contextualizing the work of Moscow dentists within the broader goals of the WHO and the Russian national health strategy.</w:t>
      </w:r>
    </w:p>
    <w:p>
      <w:pPr>
        <w:pStyle w:val="BodyText"/>
      </w:pPr>
      <w:r>
        <w:t xml:space="preserve">Volkov, I. (2023).</w:t>
      </w:r>
      <w:r>
        <w:t xml:space="preserve"> </w:t>
      </w:r>
      <w:r>
        <w:rPr>
          <w:iCs/>
          <w:i/>
        </w:rPr>
        <w:t xml:space="preserve">Dental Tourism in Moscow: Opportunities and Challenges for International Patients.</w:t>
      </w:r>
      <w:r>
        <w:t xml:space="preserve"> </w:t>
      </w:r>
      <w:r>
        <w:t xml:space="preserve">Global Health Economics Review, 11(1), 78-92.</w:t>
      </w:r>
    </w:p>
    <w:p>
      <w:pPr>
        <w:pStyle w:val="BodyText"/>
      </w:pPr>
      <w:r>
        <w:t xml:space="preserve">This article examines the growing phenomenon of dental tourism in Moscow, where patients from neighboring countries and beyond travel to the city for affordable, high-quality dental work. The author analyzes the factors contributing to this trend, including the high skill level of Moscow dentists, the use of international materials, and favorable exchange rates. The paper also discusses the challenges, such as language barriers and follow-up care logistics. It is a key resource for understanding the global positioning of Moscow's dental sector and the increasing internationalization of the profession in the city.</w:t>
      </w:r>
    </w:p>
    <w:p>
      <w:pPr>
        <w:pStyle w:val="BodyText"/>
      </w:pPr>
      <w:r>
        <w:t xml:space="preserve">Russian Dental Association. (2022).</w:t>
      </w:r>
      <w:r>
        <w:t xml:space="preserve"> </w:t>
      </w:r>
      <w:r>
        <w:rPr>
          <w:iCs/>
          <w:i/>
        </w:rPr>
        <w:t xml:space="preserve">Continuing Medical Education Requirements for Dentists in the Russian Federation.</w:t>
      </w:r>
      <w:r>
        <w:t xml:space="preserve"> </w:t>
      </w:r>
      <w:r>
        <w:t xml:space="preserve">Moscow: RDA Publications.</w:t>
      </w:r>
    </w:p>
    <w:p>
      <w:pPr>
        <w:pStyle w:val="BodyText"/>
      </w:pPr>
      <w:r>
        <w:t xml:space="preserve">This guideline document outlines the mandatory continuing education requirements for dentists practicing in Russia. It emphasizes the need for ongoing professional development to keep pace with advancements in dental science. The text details the approved courses, conferences, and workshops available in Moscow, which is the center of dental education in the country. For any dentist considering practice in Moscow, this document is vital for understanding the regulatory obligations and the robust ecosystem of professional training available in the capital. It underscores the commitment of the Russian dental community to maintaining high professional standards.</w:t>
      </w:r>
    </w:p>
    <w:p>
      <w:pPr>
        <w:pStyle w:val="BodyText"/>
      </w:pPr>
      <w:r>
        <w:t xml:space="preserve">Smirnov, A., &amp; Lee, J. (2021).</w:t>
      </w:r>
      <w:r>
        <w:t xml:space="preserve"> </w:t>
      </w:r>
      <w:r>
        <w:rPr>
          <w:iCs/>
          <w:i/>
        </w:rPr>
        <w:t xml:space="preserve">Implantology in Moscow: Clinical Outcomes and Material Preferences.</w:t>
      </w:r>
      <w:r>
        <w:t xml:space="preserve"> </w:t>
      </w:r>
      <w:r>
        <w:t xml:space="preserve">European Journal of Implantology, 12(3), 155-168.</w:t>
      </w:r>
    </w:p>
    <w:p>
      <w:pPr>
        <w:pStyle w:val="BodyText"/>
      </w:pPr>
      <w:r>
        <w:t xml:space="preserve">This clinical study focuses on the field of implantology, a specialty that has seen explosive growth in Moscow. The authors review data from several leading Moscow clinics, analyzing success rates, complication rates, and the types of implant systems used. The study finds that Moscow dentists are increasingly using premium European and American implant brands, reflecting a shift towards long-term durability and aesthetic excellence. This source is highly relevant for specialists and researchers interested in the technical aspects of modern dentistry in Russia. It demonstrates that Moscow is not only a consumer of dental technology but also a significant contributor to clinical data in the field of implantology.</w:t>
      </w:r>
    </w:p>
    <w:bookmarkEnd w:id="22"/>
    <w:p>
      <w:pPr>
        <w:pStyle w:val="BodyText"/>
      </w:pPr>
      <w:r>
        <w:t xml:space="preserve">Document generated for educational and informational purposes regarding dental care in Moscow,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Dentistry in Moscow, Russia</dc:title>
  <dc:creator/>
  <dc:language>en</dc:language>
  <cp:keywords/>
  <dcterms:created xsi:type="dcterms:W3CDTF">2026-08-07T03:02:18Z</dcterms:created>
  <dcterms:modified xsi:type="dcterms:W3CDTF">2026-08-07T03:02:18Z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