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Valencia,</w:t>
      </w:r>
      <w:r>
        <w:t xml:space="preserve"> </w:t>
      </w:r>
      <w:r>
        <w:t xml:space="preserve">Spain</w:t>
      </w:r>
    </w:p>
    <w:bookmarkStart w:id="20" w:name="Xd91bf894647f01e0f44f48d10244a9cd85a5e00"/>
    <w:p>
      <w:pPr>
        <w:pStyle w:val="Heading1"/>
      </w:pPr>
      <w:r>
        <w:t xml:space="preserve">Annotated Bibliography: The Role of the Dentist in Valencia, Spain</w:t>
      </w:r>
    </w:p>
    <w:bookmarkEnd w:id="20"/>
    <w:p>
      <w:pPr>
        <w:pStyle w:val="FirstParagraph"/>
      </w:pPr>
      <w:r>
        <w:t xml:space="preserve">This annotated bibliography compiles essential resources regarding the professional practice, regulatory framework, and public health impact of dentists operating within the Valencian Community of Spain. The selection focuses on the specific legal requirements for dental professionals in Spain, the structure of the public health system (Sistema Sanitario Público de la Comunidad Valenciana), and the cultural nuances of dental care in this region. These sources are critical for understanding how a dentist functions within the Spanish legal and social context.</w:t>
      </w:r>
    </w:p>
    <w:bookmarkStart w:id="21" w:name="X45ece82b558936b99373fc2efe9930e4d2b1d1b"/>
    <w:p>
      <w:pPr>
        <w:pStyle w:val="Heading2"/>
      </w:pPr>
      <w:r>
        <w:t xml:space="preserve">Regulatory Framework and Professional Standards</w:t>
      </w:r>
    </w:p>
    <w:p>
      <w:pPr>
        <w:pStyle w:val="FirstParagraph"/>
      </w:pPr>
      <w:r>
        <w:t xml:space="preserve">Consejo General de Colegios Oficiales de Dentistas de España (CGDE). (2023).</w:t>
      </w:r>
      <w:r>
        <w:t xml:space="preserve"> </w:t>
      </w:r>
      <w:r>
        <w:rPr>
          <w:iCs/>
          <w:i/>
        </w:rPr>
        <w:t xml:space="preserve">Reglamento de Organización y Funcionamiento de los Colegios Profesionales de Dentistas</w:t>
      </w:r>
      <w:r>
        <w:t xml:space="preserve">. Madrid: CGDE.</w:t>
      </w:r>
    </w:p>
    <w:p>
      <w:pPr>
        <w:pStyle w:val="BodyText"/>
      </w:pPr>
      <w:r>
        <w:t xml:space="preserve">This document outlines the overarching regulations governing the dental profession across Spain, including the Valencian Community. It details the ethical obligations, continuing education requirements, and disciplinary procedures applicable to all licensed dentists. For a dentist practicing in Valencia, this text is foundational, as it establishes the national standards that local colleges, such as the Colegio Oficial de Dentistas de Valencia, must enforce. It is particularly relevant for understanding the legal boundaries of dental practice and the mandatory registration process required to operate a clinic legally in Spain.</w:t>
      </w:r>
    </w:p>
    <w:p>
      <w:pPr>
        <w:pStyle w:val="BodyText"/>
      </w:pPr>
      <w:r>
        <w:t xml:space="preserve">Colegio Oficial de Dentistas de Valencia (CODV). (2022).</w:t>
      </w:r>
      <w:r>
        <w:t xml:space="preserve"> </w:t>
      </w:r>
      <w:r>
        <w:rPr>
          <w:iCs/>
          <w:i/>
        </w:rPr>
        <w:t xml:space="preserve">Guía del Paciente: Derechos y Deberes en la Consulta Dental</w:t>
      </w:r>
      <w:r>
        <w:t xml:space="preserve">. Valencia: CODV.</w:t>
      </w:r>
    </w:p>
    <w:p>
      <w:pPr>
        <w:pStyle w:val="BodyText"/>
      </w:pPr>
      <w:r>
        <w:t xml:space="preserve">Published by the local professional body in Valencia, this guide provides specific insights into the patient-dentist relationship within the region. It highlights the specific rights of patients in the Valencian Community regarding informed consent, data protection, and complaint procedures. This source is invaluable for understanding the local expectations of transparency and care. It serves as a practical tool for dentists to ensure their practices align with the specific consumer protection laws and professional ethics emphasized by the Valencian dental council.</w:t>
      </w:r>
    </w:p>
    <w:p>
      <w:pPr>
        <w:pStyle w:val="BodyText"/>
      </w:pPr>
      <w:r>
        <w:t xml:space="preserve">Ministerio de Sanidad. (2021).</w:t>
      </w:r>
      <w:r>
        <w:t xml:space="preserve"> </w:t>
      </w:r>
      <w:r>
        <w:rPr>
          <w:iCs/>
          <w:i/>
        </w:rPr>
        <w:t xml:space="preserve">Ley 44/2003, de 21 de noviembre, ordenadora de las profesiones sanitarias</w:t>
      </w:r>
      <w:r>
        <w:t xml:space="preserve">. Boletín Oficial del Estado.</w:t>
      </w:r>
    </w:p>
    <w:p>
      <w:pPr>
        <w:pStyle w:val="BodyText"/>
      </w:pPr>
      <w:r>
        <w:t xml:space="preserve">This national law is the cornerstone of healthcare regulation in Spain. It defines the scope of practice for dentists, distinguishing between general dental care and specialized procedures. For a dentist in Valencia, this legislation clarifies the legal authority to perform specific treatments and the requirements for collaborating with other healthcare professionals. It is essential reading for ensuring compliance with Spanish national law, which supersedes local regulations and dictates the fundamental structure of the dental profession in the country.</w:t>
      </w:r>
    </w:p>
    <w:bookmarkEnd w:id="21"/>
    <w:bookmarkStart w:id="22" w:name="Xdc9c0db5a0d7b985c969a51a26558890caedc51"/>
    <w:p>
      <w:pPr>
        <w:pStyle w:val="Heading2"/>
      </w:pPr>
      <w:r>
        <w:t xml:space="preserve">Public Health and the Valencian Health System</w:t>
      </w:r>
    </w:p>
    <w:p>
      <w:pPr>
        <w:pStyle w:val="FirstParagraph"/>
      </w:pPr>
      <w:r>
        <w:t xml:space="preserve">Conselleria de Sanitat Universal i Salut Pública. (2023).</w:t>
      </w:r>
      <w:r>
        <w:t xml:space="preserve"> </w:t>
      </w:r>
      <w:r>
        <w:rPr>
          <w:iCs/>
          <w:i/>
        </w:rPr>
        <w:t xml:space="preserve">Plan de Salud de la Comunidad Valenciana 2021-2025</w:t>
      </w:r>
      <w:r>
        <w:t xml:space="preserve">. Valencia: Generalitat Valenciana.</w:t>
      </w:r>
    </w:p>
    <w:p>
      <w:pPr>
        <w:pStyle w:val="BodyText"/>
      </w:pPr>
      <w:r>
        <w:t xml:space="preserve">This strategic plan outlines the public health priorities for the Valencian Community, including specific initiatives for oral health. It details the government's approach to preventive dentistry, particularly for children and the elderly, within the public system. For dentists working in or interacting with the public sector in Valencia, this document is crucial. It provides context on funding, public health campaigns, and the integration of dental services into the broader healthcare strategy of the region, highlighting the shift towards preventive care models.</w:t>
      </w:r>
    </w:p>
    <w:p>
      <w:pPr>
        <w:pStyle w:val="BodyText"/>
      </w:pPr>
      <w:r>
        <w:t xml:space="preserve">Ferrer-Luque, C., et al. (2020). "Access to Dental Care in Spain: A Comparative Study of Public and Private Systems."</w:t>
      </w:r>
      <w:r>
        <w:t xml:space="preserve"> </w:t>
      </w:r>
      <w:r>
        <w:rPr>
          <w:iCs/>
          <w:i/>
        </w:rPr>
        <w:t xml:space="preserve">Journal of Public Health Dentistry</w:t>
      </w:r>
      <w:r>
        <w:t xml:space="preserve">, 80(3), 215-223.</w:t>
      </w:r>
    </w:p>
    <w:p>
      <w:pPr>
        <w:pStyle w:val="BodyText"/>
      </w:pPr>
      <w:r>
        <w:t xml:space="preserve">This academic article analyzes the dual nature of dental care in Spain, where public coverage is limited compared to other European nations. It specifically discusses the implications for regions like Valencia, where a significant portion of the population relies on private dental services. The study is highly relevant for understanding the market dynamics a dentist faces in Valencia. It explains the socioeconomic factors influencing patient choices and the importance of private insurance and out-of-pocket payments in the local dental economy.</w:t>
      </w:r>
    </w:p>
    <w:bookmarkEnd w:id="22"/>
    <w:bookmarkStart w:id="23" w:name="cultural-and-clinical-considerations"/>
    <w:p>
      <w:pPr>
        <w:pStyle w:val="Heading2"/>
      </w:pPr>
      <w:r>
        <w:t xml:space="preserve">Cultural and Clinical Considerations</w:t>
      </w:r>
    </w:p>
    <w:p>
      <w:pPr>
        <w:pStyle w:val="FirstParagraph"/>
      </w:pPr>
      <w:r>
        <w:t xml:space="preserve">García-Godoy, F., &amp; Mjör, I. A. (2019).</w:t>
      </w:r>
      <w:r>
        <w:t xml:space="preserve"> </w:t>
      </w:r>
      <w:r>
        <w:rPr>
          <w:iCs/>
          <w:i/>
        </w:rPr>
        <w:t xml:space="preserve">Dental Practice in Southern Europe: Cultural and Clinical Perspectives</w:t>
      </w:r>
      <w:r>
        <w:t xml:space="preserve">. Barcelona: Elsevier.</w:t>
      </w:r>
    </w:p>
    <w:p>
      <w:pPr>
        <w:pStyle w:val="BodyText"/>
      </w:pPr>
      <w:r>
        <w:t xml:space="preserve">This book offers a broader perspective on dental practice in Southern Europe, with specific chapters dedicated to Spain. It discusses cultural attitudes towards dental aesthetics, pain management, and the frequency of dental visits among Spanish populations. For a dentist in Valencia, this resource provides cultural competence insights. It helps explain why patients in Valencia may prioritize cosmetic dentistry or have specific expectations regarding the dentist-patient relationship, which are influenced by local Mediterranean cultural norms.</w:t>
      </w:r>
    </w:p>
    <w:p>
      <w:pPr>
        <w:pStyle w:val="BodyText"/>
      </w:pPr>
      <w:r>
        <w:t xml:space="preserve">Organización Mundial de la Salud (OMS). (2022).</w:t>
      </w:r>
      <w:r>
        <w:t xml:space="preserve"> </w:t>
      </w:r>
      <w:r>
        <w:rPr>
          <w:iCs/>
          <w:i/>
        </w:rPr>
        <w:t xml:space="preserve">Informe sobre la Salud Bucal en Europa: Situación en España</w:t>
      </w:r>
      <w:r>
        <w:t xml:space="preserve">. Ginebra: OMS.</w:t>
      </w:r>
    </w:p>
    <w:p>
      <w:pPr>
        <w:pStyle w:val="BodyText"/>
      </w:pPr>
      <w:r>
        <w:t xml:space="preserve">This report provides statistical data on oral health trends in Spain, including prevalence rates of dental caries and periodontal disease. It compares Spanish data with European averages, highlighting areas where the Valencian Community may face specific challenges. This source is critical for evidence-based practice, allowing dentists in Valencia to tailor their preventive strategies and treatment plans based on the epidemiological reality of their patient population. It underscores the importance of addressing public health issues through clinical practice.</w:t>
      </w:r>
    </w:p>
    <w:p>
      <w:pPr>
        <w:pStyle w:val="BodyText"/>
      </w:pPr>
      <w:r>
        <w:t xml:space="preserve">Document generated for educational and informational purposes regarding dental practice in Valencia, Spain.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Valencia, Spain</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