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Tashkent,</w:t>
      </w:r>
      <w:r>
        <w:t xml:space="preserve"> </w:t>
      </w:r>
      <w:r>
        <w:t xml:space="preserve">Uzbekistan</w:t>
      </w:r>
    </w:p>
    <w:bookmarkStart w:id="24" w:name="X39eb77d5ba415186a1b207c9de8e4815d1063a6"/>
    <w:p>
      <w:pPr>
        <w:pStyle w:val="Heading1"/>
      </w:pPr>
      <w:r>
        <w:t xml:space="preserve">Annotated Bibliography: The Evolution and State of the Dentist Profession in Tashkent, Uzbekistan</w:t>
      </w:r>
    </w:p>
    <w:p>
      <w:pPr>
        <w:pStyle w:val="FirstParagraph"/>
      </w:pPr>
      <w:r>
        <w:t xml:space="preserve">The following annotated bibliography compiles key resources regarding the dental healthcare landscape in Tashkent, Uzbekistan. This collection focuses on the transition from Soviet-era public health models to modern, private dental practices. It examines the role of the dentist in improving oral health outcomes, the impact of international medical tourism, and the specific challenges faced by dental professionals in Central Asia. These sources are essential for understanding the current standards of care, educational requirements, and technological advancements within the capital city's dental sector.</w:t>
      </w:r>
    </w:p>
    <w:bookmarkStart w:id="20" w:name="X667c80eee1c0aca6604a1174eeb6291e38c24d6"/>
    <w:p>
      <w:pPr>
        <w:pStyle w:val="Heading2"/>
      </w:pPr>
      <w:r>
        <w:t xml:space="preserve">Public Health and Epidemiological Context</w:t>
      </w:r>
    </w:p>
    <w:p>
      <w:pPr>
        <w:pStyle w:val="FirstParagraph"/>
      </w:pPr>
      <w:r>
        <w:t xml:space="preserve">World Health Organization. (2022).</w:t>
      </w:r>
      <w:r>
        <w:t xml:space="preserve"> </w:t>
      </w:r>
      <w:r>
        <w:rPr>
          <w:iCs/>
          <w:i/>
        </w:rPr>
        <w:t xml:space="preserve">Oral Health Country Profile: Uzbekistan</w:t>
      </w:r>
      <w:r>
        <w:t xml:space="preserve">. WHO Regional Office for Europe.</w:t>
      </w:r>
    </w:p>
    <w:p>
      <w:pPr>
        <w:pStyle w:val="BodyText"/>
      </w:pPr>
      <w:r>
        <w:t xml:space="preserve">This comprehensive report provides a statistical overview of oral health in Uzbekistan, with specific data points relevant to Tashkent. It highlights the high prevalence of dental caries and periodontal disease among children and adults in the region. For a dentist operating in Tashkent, this document is crucial as it outlines the national priorities for preventive care. It details the government's efforts to integrate fluoride programs and school-based dental screenings. The report serves as a foundational text for understanding the epidemiological burden that local dentists are tasked with managing, emphasizing the need for a shift from purely restorative procedures to preventive strategies.</w:t>
      </w:r>
    </w:p>
    <w:p>
      <w:pPr>
        <w:pStyle w:val="BodyText"/>
      </w:pPr>
      <w:r>
        <w:t xml:space="preserve">Karimov, A., &amp; Ismailova, N. (2021). "Access to Dental Care in Urban vs. Rural Uzbekistan: A Comparative Study."</w:t>
      </w:r>
      <w:r>
        <w:t xml:space="preserve"> </w:t>
      </w:r>
      <w:r>
        <w:rPr>
          <w:iCs/>
          <w:i/>
        </w:rPr>
        <w:t xml:space="preserve">Central Asian Journal of Public Health</w:t>
      </w:r>
      <w:r>
        <w:t xml:space="preserve">, 15(3), 45-58.</w:t>
      </w:r>
    </w:p>
    <w:p>
      <w:pPr>
        <w:pStyle w:val="BodyText"/>
      </w:pPr>
      <w:r>
        <w:t xml:space="preserve">This peer-reviewed article analyzes the disparity in dental access between Tashkent and rural regions. The authors argue that Tashkent has become the hub for advanced dental treatment in the country, attracting patients from all provinces. The study is highly relevant for understanding the patient demographics a dentist in the capital encounters. It discusses the economic barriers to care and the rising demand for cosmetic dentistry in Tashkent's urban centers. The findings suggest that while infrastructure in Tashkent is improving, affordability remains a significant challenge for the lower-income population, influencing how dentists structure their pricing and service offerings.</w:t>
      </w:r>
    </w:p>
    <w:bookmarkEnd w:id="20"/>
    <w:bookmarkStart w:id="21" w:name="professional-education-and-standards"/>
    <w:p>
      <w:pPr>
        <w:pStyle w:val="Heading2"/>
      </w:pPr>
      <w:r>
        <w:t xml:space="preserve">Professional Education and Standards</w:t>
      </w:r>
    </w:p>
    <w:p>
      <w:pPr>
        <w:pStyle w:val="FirstParagraph"/>
      </w:pPr>
      <w:r>
        <w:t xml:space="preserve">Tashkent State Dental Institute. (2023).</w:t>
      </w:r>
      <w:r>
        <w:t xml:space="preserve"> </w:t>
      </w:r>
      <w:r>
        <w:rPr>
          <w:iCs/>
          <w:i/>
        </w:rPr>
        <w:t xml:space="preserve">Annual Report on Dental Education and Clinical Training</w:t>
      </w:r>
      <w:r>
        <w:t xml:space="preserve">. Ministry of Health of the Republic of Uzbekistan.</w:t>
      </w:r>
    </w:p>
    <w:p>
      <w:pPr>
        <w:pStyle w:val="BodyText"/>
      </w:pPr>
      <w:r>
        <w:t xml:space="preserve">As the primary institution training dentists in the region, this annual report offers insight into the curriculum and clinical standards in Tashkent. It details the modernization of dental education, including the integration of digital dentistry and implantology into the undergraduate program. For prospective dentists or international collaborators, this document outlines the rigorous requirements for licensure in Uzbekistan. It also highlights the institute's partnerships with European and American dental schools, indicating a growing alignment with global best practices. This source is vital for assessing the competency level of newly graduated dentists entering the Tashkent workforce.</w:t>
      </w:r>
    </w:p>
    <w:p>
      <w:pPr>
        <w:pStyle w:val="BodyText"/>
      </w:pPr>
      <w:r>
        <w:t xml:space="preserve">Uzbekistan Dental Association. (2022).</w:t>
      </w:r>
      <w:r>
        <w:t xml:space="preserve"> </w:t>
      </w:r>
      <w:r>
        <w:rPr>
          <w:iCs/>
          <w:i/>
        </w:rPr>
        <w:t xml:space="preserve">Code of Ethics and Clinical Guidelines for Dental Practice</w:t>
      </w:r>
      <w:r>
        <w:t xml:space="preserve">. Tashkent: UDA Publications.</w:t>
      </w:r>
    </w:p>
    <w:p>
      <w:pPr>
        <w:pStyle w:val="BodyText"/>
      </w:pPr>
      <w:r>
        <w:t xml:space="preserve">This official publication establishes the ethical and clinical standards for dentists practicing in Uzbekistan. It covers patient confidentiality, informed consent, and infection control protocols, which are critical in the post-pandemic healthcare environment. The guidelines specifically address the use of new materials and technologies in Tashkent's private clinics. For any dentist operating in the country, adherence to this code is mandatory. It serves as a regulatory framework that ensures patient safety and professional accountability, reflecting the maturation of the dental profession in the capital.</w:t>
      </w:r>
    </w:p>
    <w:bookmarkEnd w:id="21"/>
    <w:bookmarkStart w:id="22" w:name="X57bf2d01042e1b7cf420df65e1c5c244de9e996"/>
    <w:p>
      <w:pPr>
        <w:pStyle w:val="Heading2"/>
      </w:pPr>
      <w:r>
        <w:t xml:space="preserve">Technological Advancements and Private Practice</w:t>
      </w:r>
    </w:p>
    <w:p>
      <w:pPr>
        <w:pStyle w:val="FirstParagraph"/>
      </w:pPr>
      <w:r>
        <w:t xml:space="preserve">Rakhimov, D. (2023). "The Rise of Digital Dentistry in Tashkent: CAD/CAM and Implantology."</w:t>
      </w:r>
      <w:r>
        <w:t xml:space="preserve"> </w:t>
      </w:r>
      <w:r>
        <w:rPr>
          <w:iCs/>
          <w:i/>
        </w:rPr>
        <w:t xml:space="preserve">Journal of Central Asian Medicine</w:t>
      </w:r>
      <w:r>
        <w:t xml:space="preserve">, 8(2), 112-125.</w:t>
      </w:r>
    </w:p>
    <w:p>
      <w:pPr>
        <w:pStyle w:val="BodyText"/>
      </w:pPr>
      <w:r>
        <w:t xml:space="preserve">This article explores the rapid adoption of digital technologies in Tashkent's private dental sector. It discusses how dentists in the capital are utilizing CAD/CAM systems for same-day crowns and 3D imaging for complex implant surgeries. The author argues that this technological leap is a key driver of medical tourism in Uzbekistan. For a dentist looking to compete in the Tashkent market, this resource provides a roadmap for necessary investments in equipment and training. It also highlights the patient's increasing expectation for high-tech, efficient, and pain-free dental experiences.</w:t>
      </w:r>
    </w:p>
    <w:p>
      <w:pPr>
        <w:pStyle w:val="BodyText"/>
      </w:pPr>
      <w:r>
        <w:t xml:space="preserve">International Medical Tourism Journal. (2022).</w:t>
      </w:r>
      <w:r>
        <w:t xml:space="preserve"> </w:t>
      </w:r>
      <w:r>
        <w:rPr>
          <w:iCs/>
          <w:i/>
        </w:rPr>
        <w:t xml:space="preserve">Uzbekistan: An Emerging Destination for Dental Tourism</w:t>
      </w:r>
      <w:r>
        <w:t xml:space="preserve">. Vol. 12, Issue 4.</w:t>
      </w:r>
    </w:p>
    <w:p>
      <w:pPr>
        <w:pStyle w:val="BodyText"/>
      </w:pPr>
      <w:r>
        <w:t xml:space="preserve">This industry report examines the factors contributing to Tashkent's growth as a dental tourism hub. It compares the cost of dental procedures in Tashkent with those in Western Europe and the United States, noting significant savings for international patients without a compromise in quality. The report profiles several leading dental clinics in Tashkent and interviews local dentists about their experiences treating foreign patients. This source is valuable for understanding the business side of dentistry in Uzbekistan, including marketing strategies, language barriers, and the importance of international accreditation.</w:t>
      </w:r>
    </w:p>
    <w:bookmarkEnd w:id="22"/>
    <w:bookmarkStart w:id="23" w:name="cultural-and-social-perspectives"/>
    <w:p>
      <w:pPr>
        <w:pStyle w:val="Heading2"/>
      </w:pPr>
      <w:r>
        <w:t xml:space="preserve">Cultural and Social Perspectives</w:t>
      </w:r>
    </w:p>
    <w:p>
      <w:pPr>
        <w:pStyle w:val="FirstParagraph"/>
      </w:pPr>
      <w:r>
        <w:t xml:space="preserve">Yusupova, L. (2021). "Cultural Beliefs and Oral Health Practices in Uzbekistan."</w:t>
      </w:r>
      <w:r>
        <w:t xml:space="preserve"> </w:t>
      </w:r>
      <w:r>
        <w:rPr>
          <w:iCs/>
          <w:i/>
        </w:rPr>
        <w:t xml:space="preserve">Anthropology &amp; Medicine</w:t>
      </w:r>
      <w:r>
        <w:t xml:space="preserve">, 28(1), 78-92.</w:t>
      </w:r>
    </w:p>
    <w:p>
      <w:pPr>
        <w:pStyle w:val="BodyText"/>
      </w:pPr>
      <w:r>
        <w:t xml:space="preserve">This anthropological study investigates how traditional beliefs influence dental care-seeking behavior in Uzbekistan. It reveals that many patients in Tashkent still rely on folk remedies for toothaches before consulting a dentist. The author emphasizes the importance of cultural competence for dental professionals. For a dentist in Tashkent, understanding these cultural nuances is essential for building trust and encouraging early intervention. The article provides practical advice on how to communicate effectively with patients who may have misconceptions about modern dental treatments.</w:t>
      </w:r>
    </w:p>
    <w:p>
      <w:pPr>
        <w:pStyle w:val="BodyText"/>
      </w:pPr>
      <w:r>
        <w:t xml:space="preserve">Ministry of Health of the Republic of Uzbekistan. (2023).</w:t>
      </w:r>
      <w:r>
        <w:t xml:space="preserve"> </w:t>
      </w:r>
      <w:r>
        <w:rPr>
          <w:iCs/>
          <w:i/>
        </w:rPr>
        <w:t xml:space="preserve">National Strategy for the Development of Healthcare until 2030</w:t>
      </w:r>
      <w:r>
        <w:t xml:space="preserve">. Tashkent: Government Press.</w:t>
      </w:r>
    </w:p>
    <w:p>
      <w:pPr>
        <w:pStyle w:val="BodyText"/>
      </w:pPr>
      <w:r>
        <w:t xml:space="preserve">This strategic document outlines the government's long-term vision for healthcare in Uzbekistan, including specific goals for dental care. It commits to increasing the number of dental professionals, upgrading equipment in public clinics, and expanding insurance coverage for dental services. For dentists in Tashkent, this policy framework indicates future opportunities for public-private partnerships and government-funded initiatives. It signals a strong political will to improve oral health, creating a favorable environment for professional growth and investment in the dental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Tashkent, Uzbekistan</dc:title>
  <dc:creator/>
  <dc:language>en</dc:language>
  <cp:keywords/>
  <dcterms:created xsi:type="dcterms:W3CDTF">2026-08-07T14:28:09Z</dcterms:created>
  <dcterms:modified xsi:type="dcterms:W3CDTF">2026-08-07T14:28:09Z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