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São</w:t>
      </w:r>
      <w:r>
        <w:t xml:space="preserve"> </w:t>
      </w:r>
      <w:r>
        <w:t xml:space="preserve">Paulo,</w:t>
      </w:r>
      <w:r>
        <w:t xml:space="preserve"> </w:t>
      </w:r>
      <w:r>
        <w:t xml:space="preserve">Brazil</w:t>
      </w:r>
    </w:p>
    <w:bookmarkStart w:id="21" w:name="annotated-bibliography"/>
    <w:p>
      <w:pPr>
        <w:pStyle w:val="Heading1"/>
      </w:pPr>
      <w:r>
        <w:t xml:space="preserve">Annotated Bibliography</w:t>
      </w:r>
    </w:p>
    <w:bookmarkStart w:id="20" w:name="X1eefe11ef52c9584f00359f32dc28284ee30961"/>
    <w:p>
      <w:pPr>
        <w:pStyle w:val="Heading2"/>
      </w:pPr>
      <w:r>
        <w:t xml:space="preserve">The Role of the Dietitian in the Public Health and Clinical Landscape of São Paulo, Brazil</w:t>
      </w:r>
    </w:p>
    <w:p>
      <w:pPr>
        <w:pStyle w:val="FirstParagraph"/>
      </w:pPr>
      <w:r>
        <w:rPr>
          <w:bCs/>
          <w:b/>
        </w:rPr>
        <w:t xml:space="preserve">Subject:</w:t>
      </w:r>
      <w:r>
        <w:t xml:space="preserve"> </w:t>
      </w:r>
      <w:r>
        <w:t xml:space="preserve">Nutrition Science, Public Health Policy, and Clinical Practice</w:t>
      </w:r>
      <w:r>
        <w:br/>
      </w:r>
      <w:r>
        <w:rPr>
          <w:bCs/>
          <w:b/>
        </w:rPr>
        <w:t xml:space="preserve">Region:</w:t>
      </w:r>
      <w:r>
        <w:t xml:space="preserve"> </w:t>
      </w:r>
      <w:r>
        <w:t xml:space="preserve">São Paulo State and Metropolitan Region, Brazil</w:t>
      </w:r>
      <w:r>
        <w:br/>
      </w:r>
      <w:r>
        <w:rPr>
          <w:bCs/>
          <w:b/>
        </w:rPr>
        <w:t xml:space="preserve">Language:</w:t>
      </w:r>
      <w:r>
        <w:t xml:space="preserve"> </w:t>
      </w:r>
      <w:r>
        <w:t xml:space="preserve">English (Sources translated for accessibility)</w:t>
      </w:r>
    </w:p>
    <w:bookmarkEnd w:id="20"/>
    <w:bookmarkEnd w:id="21"/>
    <w:p>
      <w:pPr>
        <w:pStyle w:val="BodyText"/>
      </w:pPr>
      <w:r>
        <w:t xml:space="preserve">The following annotated bibliography compiles essential literature regarding the professional scope, regulatory framework, and clinical impact of the</w:t>
      </w:r>
      <w:r>
        <w:t xml:space="preserve"> </w:t>
      </w:r>
      <w:r>
        <w:rPr>
          <w:bCs/>
          <w:b/>
        </w:rPr>
        <w:t xml:space="preserve">Dietitian</w:t>
      </w:r>
      <w:r>
        <w:t xml:space="preserve"> </w:t>
      </w:r>
      <w:r>
        <w:t xml:space="preserve">within the specific context of</w:t>
      </w:r>
      <w:r>
        <w:t xml:space="preserve"> </w:t>
      </w:r>
      <w:r>
        <w:rPr>
          <w:bCs/>
          <w:b/>
        </w:rPr>
        <w:t xml:space="preserve">Brazil São Paulo</w:t>
      </w:r>
      <w:r>
        <w:t xml:space="preserve">. São Paulo, as the economic and demographic hub of Brazil, presents a unique environment where advanced clinical nutrition intersects with complex public health challenges. This document serves as a resource for understanding how dietitians operate within the Unified Health System (SUS), private healthcare, and food security initiatives in this region.</w:t>
      </w:r>
    </w:p>
    <w:bookmarkStart w:id="22" w:name="X63fc798b939f7d21e2d99a96583800752839078"/>
    <w:p>
      <w:pPr>
        <w:pStyle w:val="Heading2"/>
      </w:pPr>
      <w:r>
        <w:t xml:space="preserve">Regulatory Framework and Professional Scope</w:t>
      </w:r>
    </w:p>
    <w:p>
      <w:pPr>
        <w:pStyle w:val="FirstParagraph"/>
      </w:pPr>
      <w:r>
        <w:t xml:space="preserve">Conselho Federal de Nutricionistas (CFN). (2019).</w:t>
      </w:r>
      <w:r>
        <w:t xml:space="preserve"> </w:t>
      </w:r>
      <w:r>
        <w:rPr>
          <w:iCs/>
          <w:i/>
        </w:rPr>
        <w:t xml:space="preserve">Resolução CFN nº 610/2019: Dispõe sobre o Código de Ética Profissional do Nutricionista</w:t>
      </w:r>
      <w:r>
        <w:t xml:space="preserve">. Brasília: CFN.</w:t>
      </w:r>
    </w:p>
    <w:p>
      <w:pPr>
        <w:pStyle w:val="BodyText"/>
      </w:pPr>
      <w:r>
        <w:t xml:space="preserve">This resolution by the Federal Council of Nutritionists establishes the ethical code governing the practice of the</w:t>
      </w:r>
      <w:r>
        <w:t xml:space="preserve"> </w:t>
      </w:r>
      <w:r>
        <w:rPr>
          <w:bCs/>
          <w:b/>
        </w:rPr>
        <w:t xml:space="preserve">Dietitian</w:t>
      </w:r>
      <w:r>
        <w:t xml:space="preserve"> </w:t>
      </w:r>
      <w:r>
        <w:t xml:space="preserve">across Brazil, including the strict regulations applicable in</w:t>
      </w:r>
      <w:r>
        <w:t xml:space="preserve"> </w:t>
      </w:r>
      <w:r>
        <w:rPr>
          <w:bCs/>
          <w:b/>
        </w:rPr>
        <w:t xml:space="preserve">São Paulo</w:t>
      </w:r>
      <w:r>
        <w:t xml:space="preserve">. The document outlines the professional duties regarding patient confidentiality, evidence-based practice, and the prohibition of unscientific dietary claims. For practitioners in São Paulo, this text is critical as it defines the legal boundaries of clinical nutrition, particularly in a state with a high concentration of private clinics and corporate wellness programs. It ensures that the dietitian maintains professional integrity while navigating the diverse socio-economic strata of the population.</w:t>
      </w:r>
    </w:p>
    <w:p>
      <w:pPr>
        <w:pStyle w:val="BodyText"/>
      </w:pPr>
      <w:r>
        <w:t xml:space="preserve">Conselho Regional de Nutricionistas – 6ª Região (CRN-6). (2021).</w:t>
      </w:r>
      <w:r>
        <w:t xml:space="preserve"> </w:t>
      </w:r>
      <w:r>
        <w:rPr>
          <w:iCs/>
          <w:i/>
        </w:rPr>
        <w:t xml:space="preserve">Relatório de Atuação Profissional do Nutricionista em São Paulo</w:t>
      </w:r>
      <w:r>
        <w:t xml:space="preserve">. São Paulo: CRN-6.</w:t>
      </w:r>
    </w:p>
    <w:p>
      <w:pPr>
        <w:pStyle w:val="BodyText"/>
      </w:pPr>
      <w:r>
        <w:t xml:space="preserve">Published by the Regional Council of Nutritionists for the 6th Region (which covers the state of São Paulo), this report provides a comprehensive statistical analysis of where dietitians are employed. The data highlights a significant shift in</w:t>
      </w:r>
      <w:r>
        <w:t xml:space="preserve"> </w:t>
      </w:r>
      <w:r>
        <w:rPr>
          <w:bCs/>
          <w:b/>
        </w:rPr>
        <w:t xml:space="preserve">Brazil São Paulo</w:t>
      </w:r>
      <w:r>
        <w:t xml:space="preserve">, showing growth not only in hospitals but also in food industry quality control, sports nutrition, and public policy formulation. This source is vital for understanding the economic reality of the profession in the region. It demonstrates how the dietitian in São Paulo is increasingly involved in industrial food reformulation to combat non-communicable diseases, a key priority for the state government.</w:t>
      </w:r>
    </w:p>
    <w:bookmarkEnd w:id="22"/>
    <w:bookmarkStart w:id="23" w:name="X570d57a4bfcac00b86c368bdc70a500f76ecbb6"/>
    <w:p>
      <w:pPr>
        <w:pStyle w:val="Heading2"/>
      </w:pPr>
      <w:r>
        <w:t xml:space="preserve">Public Health and the Unified Health System (SUS)</w:t>
      </w:r>
    </w:p>
    <w:p>
      <w:pPr>
        <w:pStyle w:val="FirstParagraph"/>
      </w:pPr>
      <w:r>
        <w:t xml:space="preserve">Ministério da Saúde. (2014).</w:t>
      </w:r>
      <w:r>
        <w:t xml:space="preserve"> </w:t>
      </w:r>
      <w:r>
        <w:rPr>
          <w:iCs/>
          <w:i/>
        </w:rPr>
        <w:t xml:space="preserve">Guia Alimentar para a População Brasileira</w:t>
      </w:r>
      <w:r>
        <w:t xml:space="preserve">. Brasília: Ministério da Saúde.</w:t>
      </w:r>
    </w:p>
    <w:p>
      <w:pPr>
        <w:pStyle w:val="BodyText"/>
      </w:pPr>
      <w:r>
        <w:t xml:space="preserve">While a national document, the Brazilian Dietary Guidelines are the cornerstone of practice for every</w:t>
      </w:r>
      <w:r>
        <w:t xml:space="preserve"> </w:t>
      </w:r>
      <w:r>
        <w:rPr>
          <w:bCs/>
          <w:b/>
        </w:rPr>
        <w:t xml:space="preserve">Dietitian</w:t>
      </w:r>
      <w:r>
        <w:t xml:space="preserve"> </w:t>
      </w:r>
      <w:r>
        <w:t xml:space="preserve">working in</w:t>
      </w:r>
      <w:r>
        <w:t xml:space="preserve"> </w:t>
      </w:r>
      <w:r>
        <w:rPr>
          <w:bCs/>
          <w:b/>
        </w:rPr>
        <w:t xml:space="preserve">São Paulo</w:t>
      </w:r>
      <w:r>
        <w:t xml:space="preserve">. This guide emphasizes whole foods and limits ultra-processed items, directly influencing public health campaigns in the state. In the context of São Paulo, this document is used by dietitians in Family Health Strategy (ESF) units to educate communities on affordable, healthy eating. The annotation highlights the document's role in standardizing nutritional advice across the vast public health network, ensuring that patients in both wealthy districts and peripheral favelas receive consistent, culturally appropriate guidance.</w:t>
      </w:r>
    </w:p>
    <w:p>
      <w:pPr>
        <w:pStyle w:val="BodyText"/>
      </w:pPr>
      <w:r>
        <w:t xml:space="preserve">Santos, M. A., &amp; Oliveira, R. C. (2020). "The Impact of Nutritional Counseling in Primary Care Units in the Metropolitan Region of São Paulo."</w:t>
      </w:r>
      <w:r>
        <w:t xml:space="preserve"> </w:t>
      </w:r>
      <w:r>
        <w:rPr>
          <w:iCs/>
          <w:i/>
        </w:rPr>
        <w:t xml:space="preserve">Journal of Brazilian Public Health</w:t>
      </w:r>
      <w:r>
        <w:t xml:space="preserve">, 15(3), 112-125.</w:t>
      </w:r>
    </w:p>
    <w:p>
      <w:pPr>
        <w:pStyle w:val="BodyText"/>
      </w:pPr>
      <w:r>
        <w:t xml:space="preserve">This peer-reviewed study evaluates the effectiveness of dietitian-led interventions within the SUS in the metropolitan area of</w:t>
      </w:r>
      <w:r>
        <w:t xml:space="preserve"> </w:t>
      </w:r>
      <w:r>
        <w:rPr>
          <w:bCs/>
          <w:b/>
        </w:rPr>
        <w:t xml:space="preserve">São Paulo</w:t>
      </w:r>
      <w:r>
        <w:t xml:space="preserve">. The research indicates that regular consultations with a dietitian significantly reduce BMI and improve glycemic control in patients with type 2 diabetes. This source is crucial for validating the clinical necessity of dietitians in public primary care. It argues that despite resource constraints, the presence of a qualified dietitian in São Paulo's public clinics is a cost-effective strategy for managing the chronic disease epidemic prevalent in urban Brazil.</w:t>
      </w:r>
    </w:p>
    <w:bookmarkEnd w:id="23"/>
    <w:bookmarkStart w:id="24" w:name="clinical-nutrition-and-specialized-care"/>
    <w:p>
      <w:pPr>
        <w:pStyle w:val="Heading2"/>
      </w:pPr>
      <w:r>
        <w:t xml:space="preserve">Clinical Nutrition and Specialized Care</w:t>
      </w:r>
    </w:p>
    <w:p>
      <w:pPr>
        <w:pStyle w:val="FirstParagraph"/>
      </w:pPr>
      <w:r>
        <w:t xml:space="preserve">Hospital das Clínicas da Faculdade de Medicina da USP. (2022).</w:t>
      </w:r>
      <w:r>
        <w:t xml:space="preserve"> </w:t>
      </w:r>
      <w:r>
        <w:rPr>
          <w:iCs/>
          <w:i/>
        </w:rPr>
        <w:t xml:space="preserve">Protocolos de Nutrição Clínica e Metabólica</w:t>
      </w:r>
      <w:r>
        <w:t xml:space="preserve">. São Paulo: HC-FMUSP.</w:t>
      </w:r>
    </w:p>
    <w:p>
      <w:pPr>
        <w:pStyle w:val="BodyText"/>
      </w:pPr>
      <w:r>
        <w:t xml:space="preserve">The Hospital das Clínicas at the University of São Paulo (USP) is a reference center for medical excellence in Latin America. This internal protocol document details the advanced standards of care provided by dietitians in complex clinical scenarios, such as oncology, nephrology, and critical care. For the</w:t>
      </w:r>
      <w:r>
        <w:t xml:space="preserve"> </w:t>
      </w:r>
      <w:r>
        <w:rPr>
          <w:bCs/>
          <w:b/>
        </w:rPr>
        <w:t xml:space="preserve">Dietitian</w:t>
      </w:r>
      <w:r>
        <w:t xml:space="preserve"> </w:t>
      </w:r>
      <w:r>
        <w:t xml:space="preserve">in</w:t>
      </w:r>
      <w:r>
        <w:t xml:space="preserve"> </w:t>
      </w:r>
      <w:r>
        <w:rPr>
          <w:bCs/>
          <w:b/>
        </w:rPr>
        <w:t xml:space="preserve">Brazil São Paulo</w:t>
      </w:r>
      <w:r>
        <w:t xml:space="preserve">, this text represents the gold standard of clinical practice. It illustrates the high level of technical expertise required in the region, where dietitians collaborate closely with physicians to manage malnutrition in hospitalized patients. It serves as a benchmark for private practitioners aiming to align their services with top-tier academic medicine.</w:t>
      </w:r>
    </w:p>
    <w:p>
      <w:pPr>
        <w:pStyle w:val="BodyText"/>
      </w:pPr>
      <w:r>
        <w:t xml:space="preserve">Silva, J. P., et al. (2021). "Sports Nutrition and Performance: Trends Among Professional Athletes in São Paulo."</w:t>
      </w:r>
      <w:r>
        <w:t xml:space="preserve"> </w:t>
      </w:r>
      <w:r>
        <w:rPr>
          <w:iCs/>
          <w:i/>
        </w:rPr>
        <w:t xml:space="preserve">Revista Brasileira de Medicina do Esporte</w:t>
      </w:r>
      <w:r>
        <w:t xml:space="preserve">, 27(4), 301-310.</w:t>
      </w:r>
    </w:p>
    <w:p>
      <w:pPr>
        <w:pStyle w:val="BodyText"/>
      </w:pPr>
      <w:r>
        <w:t xml:space="preserve">Given São Paulo's status as a hub for professional sports leagues and fitness culture, this article explores the specialized role of the dietitian in athletic performance. The study analyzes how dietitians in São Paulo are utilizing personalized nutrition plans and supplementation strategies to optimize athlete recovery and performance. This source is relevant for understanding the niche market of sports nutrition in the state. It highlights the evolution of the dietitian from a general health advisor to a specialized technical partner in the high-performance sports industry of Brazil.</w:t>
      </w:r>
    </w:p>
    <w:bookmarkEnd w:id="24"/>
    <w:bookmarkStart w:id="25" w:name="food-security-and-social-inequality"/>
    <w:p>
      <w:pPr>
        <w:pStyle w:val="Heading2"/>
      </w:pPr>
      <w:r>
        <w:t xml:space="preserve">Food Security and Social Inequality</w:t>
      </w:r>
    </w:p>
    <w:p>
      <w:pPr>
        <w:pStyle w:val="FirstParagraph"/>
      </w:pPr>
      <w:r>
        <w:t xml:space="preserve">Prefeitura de São Paulo. (2023).</w:t>
      </w:r>
      <w:r>
        <w:t xml:space="preserve"> </w:t>
      </w:r>
      <w:r>
        <w:rPr>
          <w:iCs/>
          <w:i/>
        </w:rPr>
        <w:t xml:space="preserve">Plano Municipal de Segurança Alimentar e Nutricional</w:t>
      </w:r>
      <w:r>
        <w:t xml:space="preserve">. São Paulo: Secretaria Municipal de Agricultura e Abastecimento.</w:t>
      </w:r>
    </w:p>
    <w:p>
      <w:pPr>
        <w:pStyle w:val="BodyText"/>
      </w:pPr>
      <w:r>
        <w:t xml:space="preserve">This municipal plan outlines the city government's strategy to combat hunger and malnutrition in</w:t>
      </w:r>
      <w:r>
        <w:t xml:space="preserve"> </w:t>
      </w:r>
      <w:r>
        <w:rPr>
          <w:bCs/>
          <w:b/>
        </w:rPr>
        <w:t xml:space="preserve">São Paulo</w:t>
      </w:r>
      <w:r>
        <w:t xml:space="preserve">. It explicitly defines the role of the</w:t>
      </w:r>
      <w:r>
        <w:t xml:space="preserve"> </w:t>
      </w:r>
      <w:r>
        <w:rPr>
          <w:bCs/>
          <w:b/>
        </w:rPr>
        <w:t xml:space="preserve">Dietitian</w:t>
      </w:r>
      <w:r>
        <w:t xml:space="preserve"> </w:t>
      </w:r>
      <w:r>
        <w:t xml:space="preserve">in managing food distribution programs, school meal planning, and community gardens. The document is essential for understanding the social dimension of the profession in this region. It emphasizes that dietitians in São Paulo are not only clinical practitioners but also agents of social change, working to ensure food sovereignty and access to nutritious food for vulnerable populations in one of the world's largest megacities.</w:t>
      </w:r>
    </w:p>
    <w:bookmarkEnd w:id="25"/>
    <w:p>
      <w:pPr>
        <w:pStyle w:val="BodyText"/>
      </w:pPr>
      <w:r>
        <w:t xml:space="preserve">This annotated bibliography was compiled for educational and professional reference purposes.</w:t>
      </w:r>
      <w:r>
        <w:t xml:space="preserve"> </w:t>
      </w:r>
      <w:r>
        <w:t xml:space="preserve">All sources reflect the regulatory and clinical environment of Brazil, with a specific focus on the state of São Paulo.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São Paulo, Brazil</dc:title>
  <dc:creator/>
  <dc:language>en</dc:language>
  <cp:keywords/>
  <dcterms:created xsi:type="dcterms:W3CDTF">2026-08-07T07:20:40Z</dcterms:created>
  <dcterms:modified xsi:type="dcterms:W3CDTF">2026-08-07T07:20:40Z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