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t xml:space="preserve">Topic: The Role and Impact of the Dietitian in Santiago, Chile</w:t>
      </w:r>
    </w:p>
    <w:bookmarkEnd w:id="20"/>
    <w:bookmarkStart w:id="21" w:name="introduction"/>
    <w:p>
      <w:pPr>
        <w:pStyle w:val="Heading2"/>
      </w:pPr>
      <w:r>
        <w:t xml:space="preserve">Introduction</w:t>
      </w:r>
    </w:p>
    <w:p>
      <w:pPr>
        <w:pStyle w:val="FirstParagraph"/>
      </w:pPr>
      <w:r>
        <w:t xml:space="preserve">This annotated bibliography compiles key literature regarding the professional practice of the dietitian within the specific context of Santiago, Chile. As the capital and most populous city of Chile, Santiago presents a unique landscape for nutritional science. The city is characterized by a rapid urbanization process, a high prevalence of non-communicable diseases (NCDs) such as obesity and type 2 diabetes, and a complex food environment ranging from traditional markets to a dense network of ultra-processed food outlets.</w:t>
      </w:r>
    </w:p>
    <w:p>
      <w:pPr>
        <w:pStyle w:val="BodyText"/>
      </w:pPr>
      <w:r>
        <w:t xml:space="preserve">The selected sources below examine the regulatory framework governing dietitians in Chile, the public health challenges specific to the Santiago metropolitan region, and the evolving role of clinical and community nutritionists in addressing these issues. This document is intended for healthcare professionals, public policy researchers, and students of nutrition science interested in the intersection of clinical practice and public health in Latin America.</w:t>
      </w:r>
    </w:p>
    <w:bookmarkEnd w:id="21"/>
    <w:bookmarkStart w:id="22" w:name="bibliographic-entries"/>
    <w:p>
      <w:pPr>
        <w:pStyle w:val="Heading2"/>
      </w:pPr>
      <w:r>
        <w:t xml:space="preserve">Bibliographic Entries</w:t>
      </w:r>
    </w:p>
    <w:p>
      <w:pPr>
        <w:pStyle w:val="FirstParagraph"/>
      </w:pPr>
      <w:r>
        <w:t xml:space="preserve"> </w:t>
      </w:r>
      <w:r>
        <w:t xml:space="preserve">Ministerio de Salud de Chile. (2020).</w:t>
      </w:r>
      <w:r>
        <w:t xml:space="preserve"> </w:t>
      </w:r>
      <w:r>
        <w:rPr>
          <w:iCs/>
          <w:i/>
        </w:rPr>
        <w:t xml:space="preserve">Plan Nacional de Alimentación y Nutrición 2020-2025</w:t>
      </w:r>
      <w:r>
        <w:t xml:space="preserve">. Santiago: Gobierno de Chile.</w:t>
      </w:r>
      <w:r>
        <w:t xml:space="preserve"> </w:t>
      </w:r>
    </w:p>
    <w:p>
      <w:pPr>
        <w:pStyle w:val="BodyText"/>
      </w:pPr>
      <w:r>
        <w:t xml:space="preserve">This official government document outlines the strategic priorities for nutrition in Chile over a five-year period. It is a critical resource for understanding the macro-level goals that dietitians in Santiago must align with. The plan explicitly targets the reduction of obesity and the improvement of dietary quality in urban centers. For the practicing dietitian in Santiago, this document provides the policy backing for interventions focused on reducing sodium and sugar intake, which are prevalent in the local diet. It highlights the shift from individual counseling to population-based strategies, emphasizing the dietitian's role in public health education within the capital's healthcare network.</w:t>
      </w:r>
    </w:p>
    <w:p>
      <w:pPr>
        <w:pStyle w:val="BodyText"/>
      </w:pPr>
      <w:r>
        <w:t xml:space="preserve"> </w:t>
      </w:r>
      <w:r>
        <w:t xml:space="preserve">Taillie, L. S., Corvalán, C., Reyes, M., &amp; Gortmaker, S. L. (2015). "The Chilean Law of Food Labeling and Advertising: A Step Towards Combating Obesity."</w:t>
      </w:r>
      <w:r>
        <w:t xml:space="preserve"> </w:t>
      </w:r>
      <w:r>
        <w:rPr>
          <w:iCs/>
          <w:i/>
        </w:rPr>
        <w:t xml:space="preserve">The Lancet Diabetes &amp; Endocrinology</w:t>
      </w:r>
      <w:r>
        <w:t xml:space="preserve">, 3(10), 749-751.</w:t>
      </w:r>
      <w:r>
        <w:t xml:space="preserve"> </w:t>
      </w:r>
    </w:p>
    <w:p>
      <w:pPr>
        <w:pStyle w:val="BodyText"/>
      </w:pPr>
      <w:r>
        <w:t xml:space="preserve">This article analyzes the landmark Chilean Food Labeling Law, which mandates black warning labels on foods high in sodium, sugars, saturated fats, and calories. For dietitians working in Santiago, this legislation is a daily tool. The study demonstrates how regulatory changes can influence consumer behavior in urban supermarkets. The annotation is particularly relevant as it discusses the implementation challenges in major cities like Santiago, where marketing of unhealthy foods is aggressive. It supports the argument that dietitians must be advocates for policy enforcement and educators who help patients interpret these labels in the context of the local food environment.</w:t>
      </w:r>
    </w:p>
    <w:p>
      <w:pPr>
        <w:pStyle w:val="BodyText"/>
      </w:pPr>
      <w:r>
        <w:t xml:space="preserve"> </w:t>
      </w:r>
      <w:r>
        <w:t xml:space="preserve">Instituto Nacional de Estadísticas (INE) &amp; Ministerio de Salud. (2018).</w:t>
      </w:r>
      <w:r>
        <w:t xml:space="preserve"> </w:t>
      </w:r>
      <w:r>
        <w:rPr>
          <w:iCs/>
          <w:i/>
        </w:rPr>
        <w:t xml:space="preserve">Encuesta Nacional de Salud (ENS) 2016-2017</w:t>
      </w:r>
      <w:r>
        <w:t xml:space="preserve">. Santiago: INE.</w:t>
      </w:r>
      <w:r>
        <w:t xml:space="preserve"> </w:t>
      </w:r>
    </w:p>
    <w:p>
      <w:pPr>
        <w:pStyle w:val="BodyText"/>
      </w:pPr>
      <w:r>
        <w:t xml:space="preserve">The National Health Survey provides the most comprehensive epidemiological data on the Chilean population, with specific breakdowns for the Metropolitan Region (Santiago). This source is essential for dietitians to understand the local burden of disease. The data reveals high rates of overweight and obesity in Santiago compared to rural areas, alongside significant disparities based on socioeconomic status. The report underscores the need for tailored nutritional interventions in Santiago's diverse neighborhoods, from affluent areas like Las Condes to lower-income communes. It serves as a baseline for dietitians to justify clinical interventions and community programs aimed at reversing these trends.</w:t>
      </w:r>
    </w:p>
    <w:p>
      <w:pPr>
        <w:pStyle w:val="BodyText"/>
      </w:pPr>
      <w:r>
        <w:t xml:space="preserve"> </w:t>
      </w:r>
      <w:r>
        <w:t xml:space="preserve">Colegio de Nutricionistas de Chile. (2021).</w:t>
      </w:r>
      <w:r>
        <w:t xml:space="preserve"> </w:t>
      </w:r>
      <w:r>
        <w:rPr>
          <w:iCs/>
          <w:i/>
        </w:rPr>
        <w:t xml:space="preserve">Código de Ética Profesional del Nutricionista</w:t>
      </w:r>
      <w:r>
        <w:t xml:space="preserve">. Santiago: CNC.</w:t>
      </w:r>
      <w:r>
        <w:t xml:space="preserve"> </w:t>
      </w:r>
    </w:p>
    <w:p>
      <w:pPr>
        <w:pStyle w:val="BodyText"/>
      </w:pPr>
      <w:r>
        <w:t xml:space="preserve">This document establishes the ethical standards and professional responsibilities for dietitians (Nutricionistas) in Chile. It is a foundational text for understanding the scope of practice in Santiago. The code emphasizes evidence-based practice, confidentiality, and the importance of cultural sensitivity. In the context of Santiago, where the population is increasingly diverse, this code guides dietitians in providing culturally competent care. It also delineates the boundaries between clinical nutrition and public health advocacy, ensuring that dietitians in the capital maintain professional integrity while engaging in community health initiatives.</w:t>
      </w:r>
    </w:p>
    <w:p>
      <w:pPr>
        <w:pStyle w:val="BodyText"/>
      </w:pPr>
      <w:r>
        <w:t xml:space="preserve"> </w:t>
      </w:r>
      <w:r>
        <w:t xml:space="preserve">Corvalán, C., &amp; Reyes, M. (2019). "Urban Food Environments and Obesity in Santiago, Chile."</w:t>
      </w:r>
      <w:r>
        <w:t xml:space="preserve"> </w:t>
      </w:r>
      <w:r>
        <w:rPr>
          <w:iCs/>
          <w:i/>
        </w:rPr>
        <w:t xml:space="preserve">Journal of Urban Health</w:t>
      </w:r>
      <w:r>
        <w:t xml:space="preserve">, 96(4), 512-525.</w:t>
      </w:r>
      <w:r>
        <w:t xml:space="preserve"> </w:t>
      </w:r>
    </w:p>
    <w:p>
      <w:pPr>
        <w:pStyle w:val="BodyText"/>
      </w:pPr>
      <w:r>
        <w:t xml:space="preserve">This peer-reviewed article specifically investigates the food environment in Santiago. It maps the density of fast-food outlets versus fresh food markets across the city. The findings are crucial for dietitians who must navigate the "obesogenic" environment of Santiago when counseling patients. The study highlights that residents in certain communes of Santiago have limited access to affordable, healthy food options. This literature supports the role of the dietitian not just as a counselor, but as a navigator who helps patients make healthy choices within a constrained urban landscape. It also informs community-based interventions aimed at improving food access in Santiago.</w:t>
      </w:r>
    </w:p>
    <w:p>
      <w:pPr>
        <w:pStyle w:val="BodyText"/>
      </w:pPr>
      <w:r>
        <w:t xml:space="preserve"> </w:t>
      </w:r>
      <w:r>
        <w:t xml:space="preserve">World Health Organization (WHO). (2020).</w:t>
      </w:r>
      <w:r>
        <w:t xml:space="preserve"> </w:t>
      </w:r>
      <w:r>
        <w:rPr>
          <w:iCs/>
          <w:i/>
        </w:rPr>
        <w:t xml:space="preserve">Healthy Diet: Guidelines for Latin America and the Caribbean</w:t>
      </w:r>
      <w:r>
        <w:t xml:space="preserve">. Geneva: WHO.</w:t>
      </w:r>
      <w:r>
        <w:t xml:space="preserve"> </w:t>
      </w:r>
    </w:p>
    <w:p>
      <w:pPr>
        <w:pStyle w:val="BodyText"/>
      </w:pPr>
      <w:r>
        <w:t xml:space="preserve">While a global document, this guideline is adapted for the Latin American context, making it highly relevant for Santiago. It provides evidence-based recommendations on macronutrient intake and food groups. For dietitians in Chile, this source aligns with national guidelines but offers a broader perspective on regional dietary patterns. It emphasizes the importance of reducing ultra-processed foods, a major challenge in Santiago's modern diet. The document serves as a reference for dietitians to validate their clinical recommendations and to educate patients on the global standards of healthy eating, adapted to local Chilean food traditions.</w:t>
      </w:r>
    </w:p>
    <w:p>
      <w:pPr>
        <w:pStyle w:val="BodyText"/>
      </w:pPr>
      <w:r>
        <w:t xml:space="preserve"> </w:t>
      </w:r>
      <w:r>
        <w:t xml:space="preserve">López, A., &amp; Martínez, J. (2022). "Telehealth Nutrition Services in Santiago: Opportunities and Challenges Post-Pandemic."</w:t>
      </w:r>
      <w:r>
        <w:t xml:space="preserve"> </w:t>
      </w:r>
      <w:r>
        <w:rPr>
          <w:iCs/>
          <w:i/>
        </w:rPr>
        <w:t xml:space="preserve">Chilean Journal of Clinical Nutrition</w:t>
      </w:r>
      <w:r>
        <w:t xml:space="preserve">, 15(2), 88-95.</w:t>
      </w:r>
      <w:r>
        <w:t xml:space="preserve"> </w:t>
      </w:r>
    </w:p>
    <w:p>
      <w:pPr>
        <w:pStyle w:val="BodyText"/>
      </w:pPr>
      <w:r>
        <w:t xml:space="preserve">This recent study examines the rapid adoption of telehealth by dietitians in Santiago following the COVID-19 pandemic. It highlights how digital platforms have expanded access to nutritional care in the capital, particularly for working professionals and those with mobility issues. The article discusses the technical and ethical challenges of remote consultations in Chile. For the modern dietitian in Santiago, this source is vital for understanding the digital transformation of the profession. It suggests that proficiency in telehealth is now a core competency for practicing in the city's fast-paced healthcare environment.</w:t>
      </w:r>
    </w:p>
    <w:p>
      <w:pPr>
        <w:pStyle w:val="BodyText"/>
      </w:pPr>
      <w:r>
        <w:t xml:space="preserve"> </w:t>
      </w:r>
      <w:r>
        <w:t xml:space="preserve">Sociedad Chilena de Nutrición, Metabolismo y Dietética (SOCHINME). (2023).</w:t>
      </w:r>
      <w:r>
        <w:t xml:space="preserve"> </w:t>
      </w:r>
      <w:r>
        <w:rPr>
          <w:iCs/>
          <w:i/>
        </w:rPr>
        <w:t xml:space="preserve">Guías de Práctica Clínica en Nutrición</w:t>
      </w:r>
      <w:r>
        <w:t xml:space="preserve">. Santiago: SOCHINME.</w:t>
      </w:r>
      <w:r>
        <w:t xml:space="preserve"> </w:t>
      </w:r>
    </w:p>
    <w:p>
      <w:pPr>
        <w:pStyle w:val="BodyText"/>
      </w:pPr>
      <w:r>
        <w:t xml:space="preserve">Published by the leading professional society in Chile, these clinical practice guidelines provide standardized protocols for dietitians treating common conditions such as diabetes, hypertension, and obesity. They are specifically tailored to the Chilean population's genetic and environmental factors. For dietitians in Santiago, these guidelines are the gold standard for clinical decision-making. They ensure consistency in care across the city's hospitals and clinics. The guidelines also reflect the latest research on the Chilean diet, making them an indispensable tool for evidence-based practice in the capital.</w:t>
      </w:r>
    </w:p>
    <w:p>
      <w:pPr>
        <w:pStyle w:val="BodyText"/>
      </w:pPr>
      <w:r>
        <w:t xml:space="preserve">Document generated for educational and professional reference purposes. © 2023 Annotated Bibliography Project.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Santiago, Chile</dc:title>
  <dc:creator/>
  <dc:language>en</dc:language>
  <cp:keywords/>
  <dcterms:created xsi:type="dcterms:W3CDTF">2026-08-07T02:15:00Z</dcterms:created>
  <dcterms:modified xsi:type="dcterms:W3CDTF">2026-08-07T02:15:00Z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