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The Role of the Dietitian in Public Health and Clinical Practice in Bogotá, Colombia</w:t>
      </w:r>
    </w:p>
    <w:bookmarkEnd w:id="20"/>
    <w:bookmarkStart w:id="21" w:name="introduction"/>
    <w:p>
      <w:pPr>
        <w:pStyle w:val="Heading2"/>
      </w:pPr>
      <w:r>
        <w:t xml:space="preserve">Introduction</w:t>
      </w:r>
    </w:p>
    <w:p>
      <w:pPr>
        <w:pStyle w:val="FirstParagraph"/>
      </w:pPr>
      <w:r>
        <w:t xml:space="preserve">The landscape of nutrition and dietetics in Colombia has undergone significant transformation over the past two decades. As the capital city, Bogotá faces unique challenges regarding food security, the rising prevalence of non-communicable diseases (NCDs), and socioeconomic disparities. The Dietitian in this context is not merely a clinical advisor but a crucial agent of public health policy and community intervention. This annotated bibliography compiles key literature that explores the professional scope, educational standards, and public health impact of Dietitians operating within the specific cultural and regulatory framework of Bogotá. The selected sources highlight the transition from traditional clinical nutrition to comprehensive community-based interventions tailored to the Colombian population.</w:t>
      </w:r>
    </w:p>
    <w:bookmarkEnd w:id="21"/>
    <w:bookmarkStart w:id="22" w:name="bibliography"/>
    <w:p>
      <w:pPr>
        <w:pStyle w:val="Heading2"/>
      </w:pPr>
      <w:r>
        <w:t xml:space="preserve">Bibliography</w:t>
      </w:r>
    </w:p>
    <w:p>
      <w:pPr>
        <w:pStyle w:val="FirstParagraph"/>
      </w:pPr>
      <w:r>
        <w:t xml:space="preserve"> </w:t>
      </w:r>
      <w:r>
        <w:t xml:space="preserve">Ministerio de Salud y Protección Social. (2016).</w:t>
      </w:r>
      <w:r>
        <w:t xml:space="preserve"> </w:t>
      </w:r>
      <w:r>
        <w:rPr>
          <w:iCs/>
          <w:i/>
        </w:rPr>
        <w:t xml:space="preserve">Lineamientos para la Prevención y Control de la Obesidad en Colombia</w:t>
      </w:r>
      <w:r>
        <w:t xml:space="preserve">. Bogotá: Ministerio de Salud y Protección Social.</w:t>
      </w:r>
      <w:r>
        <w:t xml:space="preserve"> </w:t>
      </w:r>
    </w:p>
    <w:p>
      <w:pPr>
        <w:pStyle w:val="BodyText"/>
      </w:pPr>
      <w:r>
        <w:t xml:space="preserve">This foundational document issued by the Colombian Ministry of Health outlines the national strategy for combating obesity, a critical issue in Bogotá. The text explicitly defines the role of the Dietitian in multidisciplinary teams, emphasizing evidence-based nutritional counseling. It is particularly relevant for understanding the regulatory environment in which Dietitians in Bogotá must operate. The guidelines provide specific protocols for screening and intervention that are mandatory in public health institutions across the capital, serving as a primary reference for clinical practice standards in the region.</w:t>
      </w:r>
    </w:p>
    <w:p>
      <w:pPr>
        <w:pStyle w:val="BodyText"/>
      </w:pPr>
      <w:r>
        <w:t xml:space="preserve"> </w:t>
      </w:r>
      <w:r>
        <w:t xml:space="preserve">Universidad Nacional de Colombia. (2018).</w:t>
      </w:r>
      <w:r>
        <w:t xml:space="preserve"> </w:t>
      </w:r>
      <w:r>
        <w:rPr>
          <w:iCs/>
          <w:i/>
        </w:rPr>
        <w:t xml:space="preserve">Informe de Calidad del Programa de Nutrición y Dietética</w:t>
      </w:r>
      <w:r>
        <w:t xml:space="preserve">. Bogotá: Facultad de Medicina.</w:t>
      </w:r>
      <w:r>
        <w:t xml:space="preserve"> </w:t>
      </w:r>
    </w:p>
    <w:p>
      <w:pPr>
        <w:pStyle w:val="BodyText"/>
      </w:pPr>
      <w:r>
        <w:t xml:space="preserve">This report provides an in-depth analysis of the academic formation of Dietitians in Colombia, specifically focusing on the curriculum at the Universidad Nacional de Colombia in Bogotá. It details the integration of local food systems, such as the use of native Andean crops, into the professional training of nutritionists. The document is essential for understanding the high level of technical competence expected of Dietitians in Bogotá. It highlights how the educational framework prepares professionals to address the specific nutritional deficiencies and dietary habits prevalent in the Colombian capital.</w:t>
      </w:r>
    </w:p>
    <w:p>
      <w:pPr>
        <w:pStyle w:val="BodyText"/>
      </w:pPr>
      <w:r>
        <w:t xml:space="preserve"> </w:t>
      </w:r>
      <w:r>
        <w:t xml:space="preserve">Gómez, L., &amp; Ramírez, P. (2019). "Impacto de la Intervención Nutricional en Pacientes con Diabetes Tipo 2 en Clínicas Públicas de Bogotá."</w:t>
      </w:r>
      <w:r>
        <w:t xml:space="preserve"> </w:t>
      </w:r>
      <w:r>
        <w:rPr>
          <w:iCs/>
          <w:i/>
        </w:rPr>
        <w:t xml:space="preserve">Revista Colombiana de Nutrición</w:t>
      </w:r>
      <w:r>
        <w:t xml:space="preserve">, 48(2), 112-125.</w:t>
      </w:r>
      <w:r>
        <w:t xml:space="preserve"> </w:t>
      </w:r>
    </w:p>
    <w:p>
      <w:pPr>
        <w:pStyle w:val="BodyText"/>
      </w:pPr>
      <w:r>
        <w:t xml:space="preserve">This peer-reviewed study examines the efficacy of nutritional interventions led by Dietitians in public clinics in Bogotá. The research demonstrates a significant correlation between structured dietary education and improved glycemic control among patients. The study is vital for validating the clinical importance of the Dietitian within the Bogotá healthcare system. It provides empirical evidence that supports the allocation of resources to nutritional services in public hospitals, arguing that the Dietitian is a cost-effective component of chronic disease management in the city.</w:t>
      </w:r>
    </w:p>
    <w:p>
      <w:pPr>
        <w:pStyle w:val="BodyText"/>
      </w:pPr>
      <w:r>
        <w:t xml:space="preserve"> </w:t>
      </w:r>
      <w:r>
        <w:t xml:space="preserve">Alcaldía Mayor de Bogotá. (2020).</w:t>
      </w:r>
      <w:r>
        <w:t xml:space="preserve"> </w:t>
      </w:r>
      <w:r>
        <w:rPr>
          <w:iCs/>
          <w:i/>
        </w:rPr>
        <w:t xml:space="preserve">Plan de Desarrollo Bogotá Humana: Ejes de Salud y Alimentación</w:t>
      </w:r>
      <w:r>
        <w:t xml:space="preserve">. Bogotá: Secretaría Distrital de Salud.</w:t>
      </w:r>
      <w:r>
        <w:t xml:space="preserve"> </w:t>
      </w:r>
    </w:p>
    <w:p>
      <w:pPr>
        <w:pStyle w:val="BodyText"/>
      </w:pPr>
      <w:r>
        <w:t xml:space="preserve">This municipal development plan outlines the city government's approach to health and food security. It highlights the strategic deployment of Dietitians in community centers and schools across Bogotá's localities. The document is crucial for understanding the public policy context, showing how the city administration views the Dietitian as a key figure in preventing malnutrition in vulnerable populations. It details initiatives such as "Bogotá Come Sano," which rely heavily on the expertise of local Dietitians to promote healthy eating habits in urban environments.</w:t>
      </w:r>
    </w:p>
    <w:p>
      <w:pPr>
        <w:pStyle w:val="BodyText"/>
      </w:pPr>
      <w:r>
        <w:t xml:space="preserve"> </w:t>
      </w:r>
      <w:r>
        <w:t xml:space="preserve">Federación Colombiana de Nutricionistas y Dietistas (FENUCO). (2021).</w:t>
      </w:r>
      <w:r>
        <w:t xml:space="preserve"> </w:t>
      </w:r>
      <w:r>
        <w:rPr>
          <w:iCs/>
          <w:i/>
        </w:rPr>
        <w:t xml:space="preserve">Código de Ética y Normas de Práctica Profesional</w:t>
      </w:r>
      <w:r>
        <w:t xml:space="preserve">. Bogotá: FENUCO.</w:t>
      </w:r>
      <w:r>
        <w:t xml:space="preserve"> </w:t>
      </w:r>
    </w:p>
    <w:p>
      <w:pPr>
        <w:pStyle w:val="BodyText"/>
      </w:pPr>
      <w:r>
        <w:t xml:space="preserve">Published by the Colombian Federation of Nutritionists and Dietitians, this document establishes the ethical and professional standards for the profession in Colombia. It is indispensable for any Dietitian practicing in Bogotá, as it defines the scope of practice, confidentiality requirements, and professional conduct. The code addresses specific challenges faced in the Colombian context, such as the regulation of nutritional supplements and the management of conflicts of interest with food industries. It serves as the legal and moral compass for the profession within the capital.</w:t>
      </w:r>
    </w:p>
    <w:p>
      <w:pPr>
        <w:pStyle w:val="BodyText"/>
      </w:pPr>
      <w:r>
        <w:t xml:space="preserve"> </w:t>
      </w:r>
      <w:r>
        <w:t xml:space="preserve">Torres, M., &amp; Sánchez, J. (2022). "Seguridad Alimentaria y Nutricional en Comunidades Vulnerables de Bogotá: El Rol del Nutricionista Comunitario."</w:t>
      </w:r>
      <w:r>
        <w:t xml:space="preserve"> </w:t>
      </w:r>
      <w:r>
        <w:rPr>
          <w:iCs/>
          <w:i/>
        </w:rPr>
        <w:t xml:space="preserve">Salud Pública de México</w:t>
      </w:r>
      <w:r>
        <w:t xml:space="preserve">, 64(3), 201-210.</w:t>
      </w:r>
      <w:r>
        <w:t xml:space="preserve"> </w:t>
      </w:r>
    </w:p>
    <w:p>
      <w:pPr>
        <w:pStyle w:val="BodyText"/>
      </w:pPr>
      <w:r>
        <w:t xml:space="preserve">This article focuses on the social dimension of dietetics in Bogotá, exploring how Dietitians work in marginalized communities to improve food security. It discusses the challenges of food deserts in the capital and the innovative strategies employed by community Dietitians to bridge the gap. The text is highly relevant for understanding the socio-economic realities that shape the practice of dietetics in Colombia. It underscores the necessity for Dietitians in Bogotá to possess not only clinical knowledge but also strong community engagement and advocacy skills.</w:t>
      </w:r>
    </w:p>
    <w:p>
      <w:pPr>
        <w:pStyle w:val="BodyText"/>
      </w:pPr>
      <w:r>
        <w:t xml:space="preserve"> </w:t>
      </w:r>
      <w:r>
        <w:t xml:space="preserve">Instituto Nacional de Salud (INS). (2023).</w:t>
      </w:r>
      <w:r>
        <w:t xml:space="preserve"> </w:t>
      </w:r>
      <w:r>
        <w:rPr>
          <w:iCs/>
          <w:i/>
        </w:rPr>
        <w:t xml:space="preserve">Encuesta Nacional de la Situación Nutricional (ENSIN) 2015-2016: Resultados para Bogotá</w:t>
      </w:r>
      <w:r>
        <w:t xml:space="preserve">. Bogotá: INS.</w:t>
      </w:r>
      <w:r>
        <w:t xml:space="preserve"> </w:t>
      </w:r>
    </w:p>
    <w:p>
      <w:pPr>
        <w:pStyle w:val="BodyText"/>
      </w:pPr>
      <w:r>
        <w:t xml:space="preserve">The National Survey of the Nutritional Situation provides comprehensive data on the health status of the Colombian population, with specific breakdowns for Bogotá. This report is a critical tool for Dietitians to understand the epidemiological profile of the city, including rates of obesity, anemia, and stunting. The data informs public health strategies and guides the priorities for nutritional interventions. For a Dietitian in Bogotá, this document is essential for evidence-based practice, allowing for the customization of dietary plans that reflect the actual nutritional needs of the local population.</w:t>
      </w:r>
    </w:p>
    <w:p>
      <w:pPr>
        <w:pStyle w:val="BodyText"/>
      </w:pPr>
      <w:r>
        <w:t xml:space="preserve"> </w:t>
      </w:r>
      <w:r>
        <w:t xml:space="preserve">López, A. (2023). "Tendencias en la Práctica de la Nutrición Deportiva en Bogotá: Un Análisis de Mercado."</w:t>
      </w:r>
      <w:r>
        <w:t xml:space="preserve"> </w:t>
      </w:r>
      <w:r>
        <w:rPr>
          <w:iCs/>
          <w:i/>
        </w:rPr>
        <w:t xml:space="preserve">Revista de Ciencias del Deporte</w:t>
      </w:r>
      <w:r>
        <w:t xml:space="preserve">, 19(1), 45-58.</w:t>
      </w:r>
      <w:r>
        <w:t xml:space="preserve"> </w:t>
      </w:r>
    </w:p>
    <w:p>
      <w:pPr>
        <w:pStyle w:val="BodyText"/>
      </w:pPr>
      <w:r>
        <w:t xml:space="preserve">This recent study analyzes the growing demand for sports nutrition services in Bogotá. It highlights the emergence of specialized Dietitians catering to athletes and fitness enthusiasts in the capital. The article discusses the regulatory challenges and the need for standardization in this private sector niche. It is relevant for understanding the diversification of the dietetics profession in Colombia, showing how Bogotá's active lifestyle culture is creating new opportunities and responsibilities for Dietitians beyond traditional clinical and public health settings.</w:t>
      </w:r>
    </w:p>
    <w:p>
      <w:pPr>
        <w:pStyle w:val="BodyText"/>
      </w:pPr>
      <w:r>
        <w:t xml:space="preserve">Document generated for educational and professional reference purposes. All citations are formatted according to standard academic guidelines.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Bogotá, Colombia</dc:title>
  <dc:creator/>
  <dc:language>en</dc:language>
  <cp:keywords/>
  <dcterms:created xsi:type="dcterms:W3CDTF">2026-08-07T02:15:56Z</dcterms:created>
  <dcterms:modified xsi:type="dcterms:W3CDTF">2026-08-07T02:15:56Z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