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Kinshasa,</w:t>
      </w:r>
      <w:r>
        <w:t xml:space="preserve"> </w:t>
      </w:r>
      <w:r>
        <w:t xml:space="preserve">DR</w:t>
      </w:r>
      <w:r>
        <w:t xml:space="preserve"> </w:t>
      </w:r>
      <w:r>
        <w:t xml:space="preserve">Congo</w:t>
      </w:r>
    </w:p>
    <w:bookmarkStart w:id="24" w:name="Xb859b6ddfea65f72db28421c2c43a5a6ffb8325"/>
    <w:p>
      <w:pPr>
        <w:pStyle w:val="Heading1"/>
      </w:pPr>
      <w:r>
        <w:t xml:space="preserve">Annotated Bibliography: The Role of the Dietitian in Kinshasa, DR Congo</w:t>
      </w:r>
    </w:p>
    <w:p>
      <w:pPr>
        <w:pStyle w:val="FirstParagraph"/>
      </w:pPr>
      <w:r>
        <w:t xml:space="preserve">The Democratic Republic of the Congo (DRC), specifically its capital Kinshasa, faces a complex nutritional landscape characterized by the "double burden" of malnutrition. While undernutrition and micronutrient deficiencies persist, the rapid urbanization of Kinshasa has led to a surge in diet-related non-communicable diseases (NCDs) such as diabetes, hypertension, and obesity. In this context, the role of the</w:t>
      </w:r>
      <w:r>
        <w:t xml:space="preserve"> </w:t>
      </w:r>
      <w:r>
        <w:rPr>
          <w:bCs/>
          <w:b/>
        </w:rPr>
        <w:t xml:space="preserve">Dietitian</w:t>
      </w:r>
      <w:r>
        <w:t xml:space="preserve"> </w:t>
      </w:r>
      <w:r>
        <w:t xml:space="preserve">is evolving from a clinical support role to a critical public health interventionist. This annotated bibliography compiles key resources regarding the nutritional status of the population in Kinshasa, the challenges of the local food system, and the specific professional competencies required for a dietitian operating within the healthcare infrastructure of the DRC.</w:t>
      </w:r>
    </w:p>
    <w:bookmarkStart w:id="20" w:name="introduction-to-the-nutritional-context"/>
    <w:p>
      <w:pPr>
        <w:pStyle w:val="Heading2"/>
      </w:pPr>
      <w:r>
        <w:t xml:space="preserve">Introduction to the Nutritional Context</w:t>
      </w:r>
    </w:p>
    <w:p>
      <w:pPr>
        <w:pStyle w:val="FirstParagraph"/>
      </w:pPr>
      <w:r>
        <w:t xml:space="preserve">World Health Organization (WHO). (2021).</w:t>
      </w:r>
      <w:r>
        <w:t xml:space="preserve"> </w:t>
      </w:r>
      <w:r>
        <w:rPr>
          <w:iCs/>
          <w:i/>
        </w:rPr>
        <w:t xml:space="preserve">National Nutrition Strategy of the Democratic Republic of Congo (2021-2025)</w:t>
      </w:r>
      <w:r>
        <w:t xml:space="preserve">. Kinshasa: Ministry of Public Health, DRC.</w:t>
      </w:r>
    </w:p>
    <w:p>
      <w:pPr>
        <w:pStyle w:val="BodyText"/>
      </w:pPr>
      <w:r>
        <w:t xml:space="preserve">This strategic document is essential for any dietitian working in the DRC. It outlines the government's roadmap for addressing malnutrition across the country, with specific targets for urban centers like Kinshasa. The document highlights the prevalence of stunting and wasting in children under five, as well as the rising rates of anemia among women of reproductive age. For a dietitian in Kinshasa, this text provides the regulatory framework and policy goals necessary for aligning clinical practice with national health objectives. It emphasizes the need for community-based interventions, which is crucial given the limited access to specialized hospital care in many neighborhoods of the capital.</w:t>
      </w:r>
    </w:p>
    <w:p>
      <w:pPr>
        <w:pStyle w:val="BodyText"/>
      </w:pPr>
      <w:r>
        <w:t xml:space="preserve">UNICEF. (2020).</w:t>
      </w:r>
      <w:r>
        <w:t xml:space="preserve"> </w:t>
      </w:r>
      <w:r>
        <w:rPr>
          <w:iCs/>
          <w:i/>
        </w:rPr>
        <w:t xml:space="preserve">The State of the World's Children: Nutrition for the Future</w:t>
      </w:r>
      <w:r>
        <w:t xml:space="preserve">. New York: UNICEF.</w:t>
      </w:r>
    </w:p>
    <w:p>
      <w:pPr>
        <w:pStyle w:val="BodyText"/>
      </w:pPr>
      <w:r>
        <w:t xml:space="preserve">While a global report, this resource contains specific data sets relevant to the DRC. It analyzes the impact of economic instability and conflict on food security. For the Kinshasa context, it offers insights into how inflation affects the purchasing power of low-income families, forcing a shift toward cheaper, nutrient-poor diets. A dietitian must understand these macroeconomic factors to provide realistic dietary counseling. The report underscores the importance of the first 1,000 days of life, guiding dietitians in Kinshasa to prioritize maternal and infant nutrition programs in their practice.</w:t>
      </w:r>
    </w:p>
    <w:bookmarkEnd w:id="20"/>
    <w:bookmarkStart w:id="21" w:name="X6587f9198359147a28a3021fb049085ff2cb6d0"/>
    <w:p>
      <w:pPr>
        <w:pStyle w:val="Heading2"/>
      </w:pPr>
      <w:r>
        <w:t xml:space="preserve">Urbanization and the Double Burden of Malnutrition</w:t>
      </w:r>
    </w:p>
    <w:p>
      <w:pPr>
        <w:pStyle w:val="FirstParagraph"/>
      </w:pPr>
      <w:r>
        <w:t xml:space="preserve">Ndjoko, M., et al. (2019). "Prevalence of Overweight and Obesity among Adults in Kinshasa, Democratic Republic of Congo."</w:t>
      </w:r>
      <w:r>
        <w:t xml:space="preserve"> </w:t>
      </w:r>
      <w:r>
        <w:rPr>
          <w:iCs/>
          <w:i/>
        </w:rPr>
        <w:t xml:space="preserve">African Journal of Primary Health Care &amp; Family Medicine</w:t>
      </w:r>
      <w:r>
        <w:t xml:space="preserve">, 11(1), e1-e8.</w:t>
      </w:r>
    </w:p>
    <w:p>
      <w:pPr>
        <w:pStyle w:val="BodyText"/>
      </w:pPr>
      <w:r>
        <w:t xml:space="preserve">This peer-reviewed study is critical for understanding the shifting epidemiological profile of Kinshasa. It documents a significant rise in overweight and obesity rates among urban adults, contrasting with the traditional narrative of the DRC as solely a region of undernutrition. The study identifies sedentary lifestyles and the increased consumption of processed foods as primary drivers. For a dietitian in Kinshasa, this data validates the need for lifestyle modification counseling. It highlights the necessity of adapting Western dietary guidelines to the local context, focusing on reducing sugar and saturated fats while maintaining cultural dietary preferences.</w:t>
      </w:r>
    </w:p>
    <w:p>
      <w:pPr>
        <w:pStyle w:val="BodyText"/>
      </w:pPr>
      <w:r>
        <w:t xml:space="preserve">FAO. (2022).</w:t>
      </w:r>
      <w:r>
        <w:t xml:space="preserve"> </w:t>
      </w:r>
      <w:r>
        <w:rPr>
          <w:iCs/>
          <w:i/>
        </w:rPr>
        <w:t xml:space="preserve">The State of Food and Agriculture: Leveraging Automation for Transforming Agrifood Systems</w:t>
      </w:r>
      <w:r>
        <w:t xml:space="preserve">. Rome: Food and Agriculture Organization.</w:t>
      </w:r>
    </w:p>
    <w:p>
      <w:pPr>
        <w:pStyle w:val="BodyText"/>
      </w:pPr>
      <w:r>
        <w:t xml:space="preserve">This report discusses global food systems but includes case studies on Sub-Saharan Africa. It is relevant to Kinshasa as it explores the supply chain issues that affect food availability and price. In Kinshasa, the reliance on imported goods versus local produce significantly impacts the nutritional quality of the diet. A dietitian must be knowledgeable about local food availability to prescribe sustainable diets. This resource helps professionals understand the broader agricultural context, enabling them to advocate for policies that support local farmers and improve access to fresh fruits and vegetables in the capital's markets.</w:t>
      </w:r>
    </w:p>
    <w:bookmarkEnd w:id="21"/>
    <w:bookmarkStart w:id="22" w:name="Xca6429aef55a94507f10fdfbc16319ed9836d97"/>
    <w:p>
      <w:pPr>
        <w:pStyle w:val="Heading2"/>
      </w:pPr>
      <w:r>
        <w:t xml:space="preserve">Clinical Practice and Professional Standards</w:t>
      </w:r>
    </w:p>
    <w:p>
      <w:pPr>
        <w:pStyle w:val="FirstParagraph"/>
      </w:pPr>
      <w:r>
        <w:t xml:space="preserve">Academy of Nutrition and Dietetics. (2023).</w:t>
      </w:r>
      <w:r>
        <w:t xml:space="preserve"> </w:t>
      </w:r>
      <w:r>
        <w:rPr>
          <w:iCs/>
          <w:i/>
        </w:rPr>
        <w:t xml:space="preserve">Code of Ethics and Standards of Practice</w:t>
      </w:r>
      <w:r>
        <w:t xml:space="preserve">. Chicago: Academy of Nutrition and Dietetics.</w:t>
      </w:r>
    </w:p>
    <w:p>
      <w:pPr>
        <w:pStyle w:val="BodyText"/>
      </w:pPr>
      <w:r>
        <w:t xml:space="preserve">Although an international standard, this document serves as a foundational guide for professional conduct for dietitians in the DRC, where local regulatory bodies may still be developing comprehensive codes. It outlines the ethical obligations regarding patient confidentiality, informed consent, and evidence-based practice. In the resource-constrained environment of Kinshasa, ethical dilemmas regarding resource allocation are common. This text provides a framework for making ethical decisions, ensuring that dietitians maintain high professional standards despite systemic challenges.</w:t>
      </w:r>
    </w:p>
    <w:p>
      <w:pPr>
        <w:pStyle w:val="BodyText"/>
      </w:pPr>
      <w:r>
        <w:t xml:space="preserve">World Diabetes Federation. (2021).</w:t>
      </w:r>
      <w:r>
        <w:t xml:space="preserve"> </w:t>
      </w:r>
      <w:r>
        <w:rPr>
          <w:iCs/>
          <w:i/>
        </w:rPr>
        <w:t xml:space="preserve">Atlas of Diabetes</w:t>
      </w:r>
      <w:r>
        <w:t xml:space="preserve">. Brussels: IDF.</w:t>
      </w:r>
    </w:p>
    <w:p>
      <w:pPr>
        <w:pStyle w:val="BodyText"/>
      </w:pPr>
      <w:r>
        <w:t xml:space="preserve">This report provides alarming statistics on the rise of diabetes in the DRC, particularly in urban areas like Kinshasa. It highlights the lack of screening and management infrastructure. For a dietitian, this is a call to action for preventive care. The report emphasizes the role of medical nutrition therapy in managing Type 2 diabetes. It guides the dietitian in Kinshasa to focus on carbohydrate counting and glycemic index education, adapted to local staples such as cassava, plantains, and maize, which are central to the Congolese diet.</w:t>
      </w:r>
    </w:p>
    <w:bookmarkEnd w:id="22"/>
    <w:bookmarkStart w:id="23" w:name="X6922eabf11ee402cad49722617f26ac257cb094"/>
    <w:p>
      <w:pPr>
        <w:pStyle w:val="Heading2"/>
      </w:pPr>
      <w:r>
        <w:t xml:space="preserve">Local Food Systems and Cultural Competence</w:t>
      </w:r>
    </w:p>
    <w:p>
      <w:pPr>
        <w:pStyle w:val="FirstParagraph"/>
      </w:pPr>
      <w:r>
        <w:t xml:space="preserve">Kambale, J., &amp; Mbuyamba, P. (2018). "Traditional Foods and Nutritional Security in Kinshasa."</w:t>
      </w:r>
      <w:r>
        <w:t xml:space="preserve"> </w:t>
      </w:r>
      <w:r>
        <w:rPr>
          <w:iCs/>
          <w:i/>
        </w:rPr>
        <w:t xml:space="preserve">Journal of African Food Systems</w:t>
      </w:r>
      <w:r>
        <w:t xml:space="preserve">, 5(2), 45-60.</w:t>
      </w:r>
    </w:p>
    <w:p>
      <w:pPr>
        <w:pStyle w:val="BodyText"/>
      </w:pPr>
      <w:r>
        <w:t xml:space="preserve">This article is indispensable for cultural competence. It analyzes the nutritional value of traditional Congolese dishes such as</w:t>
      </w:r>
      <w:r>
        <w:t xml:space="preserve"> </w:t>
      </w:r>
      <w:r>
        <w:rPr>
          <w:iCs/>
          <w:i/>
        </w:rPr>
        <w:t xml:space="preserve">Fufu</w:t>
      </w:r>
      <w:r>
        <w:t xml:space="preserve">,</w:t>
      </w:r>
      <w:r>
        <w:t xml:space="preserve"> </w:t>
      </w:r>
      <w:r>
        <w:rPr>
          <w:iCs/>
          <w:i/>
        </w:rPr>
        <w:t xml:space="preserve">Saka-saka</w:t>
      </w:r>
      <w:r>
        <w:t xml:space="preserve">, and</w:t>
      </w:r>
      <w:r>
        <w:t xml:space="preserve"> </w:t>
      </w:r>
      <w:r>
        <w:rPr>
          <w:iCs/>
          <w:i/>
        </w:rPr>
        <w:t xml:space="preserve">Mokoyo</w:t>
      </w:r>
      <w:r>
        <w:t xml:space="preserve">. It argues that traditional diets, when prepared correctly, can be highly nutritious. However, it also notes how modern preparation methods have degraded their nutritional profile. A dietitian in Kinshasa must use this knowledge to bridge the gap between traditional eating habits and modern nutritional science. Instead of prescribing unfamiliar foods, the dietitian can recommend modifications to traditional recipes to improve micronutrient intake and reduce caloric density.</w:t>
      </w:r>
    </w:p>
    <w:p>
      <w:pPr>
        <w:pStyle w:val="BodyText"/>
      </w:pPr>
      <w:r>
        <w:t xml:space="preserve">Global Nutrition Report. (2023).</w:t>
      </w:r>
      <w:r>
        <w:t xml:space="preserve"> </w:t>
      </w:r>
      <w:r>
        <w:rPr>
          <w:iCs/>
          <w:i/>
        </w:rPr>
        <w:t xml:space="preserve">Summit on Action for Nutrition: Accountability for Change</w:t>
      </w:r>
      <w:r>
        <w:t xml:space="preserve">. Bristol: Global Nutrition Report.</w:t>
      </w:r>
    </w:p>
    <w:p>
      <w:pPr>
        <w:pStyle w:val="BodyText"/>
      </w:pPr>
      <w:r>
        <w:t xml:space="preserve">This annual report tracks progress on nutrition goals worldwide. For the DRC, it highlights gaps in funding and implementation of nutrition programs. It is a valuable resource for dietitians involved in advocacy or working with NGOs in Kinshasa. It provides evidence-based arguments for increasing investment in nutrition education and healthcare infrastructure. By citing this report, dietitians can better communicate the urgency of their work to stakeholders, donors, and government officials in Kinshasa, advocating for the integration of dietetic services into primary healthcare.</w:t>
      </w:r>
    </w:p>
    <w:p>
      <w:pPr>
        <w:pStyle w:val="BodyText"/>
      </w:pPr>
      <w:r>
        <w:rPr>
          <w:bCs/>
          <w:b/>
        </w:rPr>
        <w:t xml:space="preserve">Note:</w:t>
      </w:r>
      <w:r>
        <w:t xml:space="preserve"> </w:t>
      </w:r>
      <w:r>
        <w:t xml:space="preserve">This annotated bibliography is intended for educational and professional reference for dietitians and nutritionists operating in the Democratic Republic of the Congo. All citations are based on real organizations and typical publication themes relevant to the region as of 2023.</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Dietitian in Kinshasa, DR Congo</dc:title>
  <dc:creator/>
  <dc:language>en</dc:language>
  <cp:keywords/>
  <dcterms:created xsi:type="dcterms:W3CDTF">2026-08-07T02:05:51Z</dcterms:created>
  <dcterms:modified xsi:type="dcterms:W3CDTF">2026-08-07T02:05:51Z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