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Dietitians</w:t>
      </w:r>
      <w:r>
        <w:t xml:space="preserve"> </w:t>
      </w:r>
      <w:r>
        <w:t xml:space="preserve">in</w:t>
      </w:r>
      <w:r>
        <w:t xml:space="preserve"> </w:t>
      </w:r>
      <w:r>
        <w:t xml:space="preserve">Kyoto,</w:t>
      </w:r>
      <w:r>
        <w:t xml:space="preserve"> </w:t>
      </w:r>
      <w:r>
        <w:t xml:space="preserve">Japan</w:t>
      </w:r>
    </w:p>
    <w:bookmarkStart w:id="34" w:name="X6cc6042e1127fdff4c2e88b2d320081451439fb"/>
    <w:p>
      <w:pPr>
        <w:pStyle w:val="Heading1"/>
      </w:pPr>
      <w:r>
        <w:t xml:space="preserve">Annotated Bibliography: The Role and Practice of Dietitians in Kyoto, Japan</w:t>
      </w:r>
    </w:p>
    <w:p>
      <w:pPr>
        <w:pStyle w:val="FirstParagraph"/>
      </w:pPr>
      <w:r>
        <w:t xml:space="preserve">This annotated bibliography compiles key scholarly and professional sources that examine the role, training, and practice of dietitians within the specific cultural, regulatory, and culinary context of Kyoto, Japan. Kyoto is a city where traditional food culture, aging demographics, and modern public health challenges intersect. Dietitians in Kyoto operate within a national regulatory framework while adapting to local dietary patterns, such as the Kyoto-style cuisine (Kyo-ryori), and addressing issues like obesity, diabetes, and nutrition in long-term care. The selected sources cover national policy, clinical practice, community nutrition, and cultural considerations that are directly relevant to dietitians working or studying in Kyoto.</w:t>
      </w:r>
    </w:p>
    <w:bookmarkStart w:id="22" w:name="X3c519f620f69d7904d004c5b4b26f3cda05efa8"/>
    <w:p>
      <w:pPr>
        <w:pStyle w:val="Heading2"/>
      </w:pPr>
      <w:r>
        <w:t xml:space="preserve">1. National Regulatory and Professional Framework</w:t>
      </w:r>
    </w:p>
    <w:bookmarkStart w:id="20" w:name="X06fc1d61fff9d0c8b58c988f298d4b320bc9f78"/>
    <w:p>
      <w:pPr>
        <w:pStyle w:val="Heading3"/>
      </w:pPr>
      <w:r>
        <w:t xml:space="preserve">1.1. Japanese Dietitian Law and Professional Standards</w:t>
      </w:r>
    </w:p>
    <w:p>
      <w:pPr>
        <w:pStyle w:val="FirstParagraph"/>
      </w:pPr>
      <w:r>
        <w:t xml:space="preserve">Ministry of Health, Labour and Welfare (MHLW). (2020). Dietitians Law (Shokuryo Eishisho Ho) and related enforcement regulations. Tokyo: MHLW.</w:t>
      </w:r>
    </w:p>
    <w:p>
      <w:pPr>
        <w:pStyle w:val="BodyText"/>
      </w:pPr>
      <w:r>
        <w:t xml:space="preserve">This legal document outlines the national requirements for becoming a licensed dietitian in Japan, including educational qualifications, examination procedures, and scope of practice. For dietitians in Kyoto, this law is foundational: it defines what activities they may perform in hospitals, schools, and community settings. The source is essential for understanding how dietitians in Kyoto are regulated and how their professional responsibilities align with national health policy. It also clarifies the distinction between dietitians and other nutrition-related roles, which is important for interdisciplinary collaboration in Kyoto’s healthcare and education systems.</w:t>
      </w:r>
    </w:p>
    <w:bookmarkEnd w:id="20"/>
    <w:bookmarkStart w:id="21" w:name="japanese-dietetic-association-guidelines"/>
    <w:p>
      <w:pPr>
        <w:pStyle w:val="Heading3"/>
      </w:pPr>
      <w:r>
        <w:t xml:space="preserve">1.2. Japanese Dietetic Association Guidelines</w:t>
      </w:r>
    </w:p>
    <w:p>
      <w:pPr>
        <w:pStyle w:val="FirstParagraph"/>
      </w:pPr>
      <w:r>
        <w:t xml:space="preserve">Japanese Dietetic Association (JDA). (2021). Practice guidelines for clinical and community dietitians in Japan. Tokyo: JDA.</w:t>
      </w:r>
    </w:p>
    <w:p>
      <w:pPr>
        <w:pStyle w:val="BodyText"/>
      </w:pPr>
      <w:r>
        <w:t xml:space="preserve">The JDA guidelines provide evidence-based recommendations for dietitians working in clinical, community, and educational settings across Japan. For Kyoto-based dietitians, these guidelines are particularly relevant when designing nutrition interventions that respect local food traditions while meeting modern health standards. The document addresses topics such as diabetes management, malnutrition in older adults, and school lunch programs. It is a practical resource for dietitians in Kyoto who must balance national standards with the city’s unique culinary heritage and demographic profile.</w:t>
      </w:r>
    </w:p>
    <w:bookmarkEnd w:id="21"/>
    <w:bookmarkEnd w:id="22"/>
    <w:bookmarkStart w:id="25" w:name="X9b76f3a59c11bec2a285974bad6824b133cb97e"/>
    <w:p>
      <w:pPr>
        <w:pStyle w:val="Heading2"/>
      </w:pPr>
      <w:r>
        <w:t xml:space="preserve">2. Public Health and Demographic Context in Kyoto</w:t>
      </w:r>
    </w:p>
    <w:bookmarkStart w:id="23" w:name="X6f00c1a3838d4e193f7b6b946e50cbe312cdd6a"/>
    <w:p>
      <w:pPr>
        <w:pStyle w:val="Heading3"/>
      </w:pPr>
      <w:r>
        <w:t xml:space="preserve">2.1. Aging Population and Nutrition in Kyoto Prefecture</w:t>
      </w:r>
    </w:p>
    <w:p>
      <w:pPr>
        <w:pStyle w:val="FirstParagraph"/>
      </w:pPr>
      <w:r>
        <w:t xml:space="preserve">Kyoto Prefectural Government. (2022). Health and long-term care statistics for Kyoto Prefecture. Kyoto: Department of Health and Welfare.</w:t>
      </w:r>
    </w:p>
    <w:p>
      <w:pPr>
        <w:pStyle w:val="BodyText"/>
      </w:pPr>
      <w:r>
        <w:t xml:space="preserve">This official report presents data on aging, chronic disease prevalence, and long-term care needs in Kyoto Prefecture. Kyoto has one of the highest proportions of elderly residents in Japan, which directly impacts the demand for dietitians in hospitals, nursing homes, and community health centers. The report highlights nutritional risks such as sarcopenia, dysphagia, and malnutrition among older adults. For dietitians in Kyoto, this source is critical for understanding the local population’s health needs and for planning targeted nutrition programs in both clinical and community settings.</w:t>
      </w:r>
    </w:p>
    <w:bookmarkEnd w:id="23"/>
    <w:bookmarkStart w:id="24" w:name="X9f6aeee279642f14a19fdf8d017550e2a5b7754"/>
    <w:p>
      <w:pPr>
        <w:pStyle w:val="Heading3"/>
      </w:pPr>
      <w:r>
        <w:t xml:space="preserve">2.2. Lifestyle-Related Diseases and Dietary Patterns in Urban Japan</w:t>
      </w:r>
    </w:p>
    <w:p>
      <w:pPr>
        <w:pStyle w:val="FirstParagraph"/>
      </w:pPr>
      <w:r>
        <w:t xml:space="preserve">Nakamura, Y., &amp; Sato, H. (2019). Dietary patterns and lifestyle-related diseases in urban Japanese populations. Journal of Epidemiology, 29(4), 150–158.</w:t>
      </w:r>
    </w:p>
    <w:p>
      <w:pPr>
        <w:pStyle w:val="BodyText"/>
      </w:pPr>
      <w:r>
        <w:t xml:space="preserve">This peer-reviewed article examines how modern dietary habits in Japanese cities contribute to lifestyle-related diseases such as type 2 diabetes, hypertension, and metabolic syndrome. Although not limited to Kyoto, the study’s findings are highly applicable to the city, where urbanization and changing food environments coexist with traditional eating patterns. For dietitians in Kyoto, the article offers insights into how to design culturally appropriate interventions that reduce disease risk while preserving elements of the traditional Japanese diet. It also supports the role of dietitians in public health education and workplace wellness programs.</w:t>
      </w:r>
    </w:p>
    <w:bookmarkEnd w:id="24"/>
    <w:bookmarkEnd w:id="25"/>
    <w:bookmarkStart w:id="28" w:name="cultural-and-culinary-considerations"/>
    <w:p>
      <w:pPr>
        <w:pStyle w:val="Heading2"/>
      </w:pPr>
      <w:r>
        <w:t xml:space="preserve">3. Cultural and Culinary Considerations</w:t>
      </w:r>
    </w:p>
    <w:bookmarkStart w:id="26" w:name="Xb4f25b458daa4065f27667355e5ecdc8cbb0477"/>
    <w:p>
      <w:pPr>
        <w:pStyle w:val="Heading3"/>
      </w:pPr>
      <w:r>
        <w:t xml:space="preserve">3.1. Traditional Kyoto Cuisine and Nutritional Balance</w:t>
      </w:r>
    </w:p>
    <w:p>
      <w:pPr>
        <w:pStyle w:val="FirstParagraph"/>
      </w:pPr>
      <w:r>
        <w:t xml:space="preserve">Tanaka, M. (2018). Nutritional characteristics of Kyo-ryori: Implications for modern dietetics. Journal of Japanese Nutrition Science, 69(2), 88–97.</w:t>
      </w:r>
    </w:p>
    <w:p>
      <w:pPr>
        <w:pStyle w:val="BodyText"/>
      </w:pPr>
      <w:r>
        <w:t xml:space="preserve">This article analyzes the nutritional profile of traditional Kyoto cuisine (Kyo-ryori), emphasizing its seasonal ingredients, cooking methods, and balance of macronutrients. For dietitians practicing in Kyoto, understanding these characteristics is essential for creating meal plans that are both health-promoting and culturally acceptable. The study highlights how traditional dishes can be adapted to meet modern dietary guidelines for sodium, fat, and sugar. It is a valuable reference for dietitians working in hospitals, senior care facilities, and culinary tourism contexts in Kyoto.</w:t>
      </w:r>
    </w:p>
    <w:bookmarkEnd w:id="26"/>
    <w:bookmarkStart w:id="27" w:name="X9afa11990e7a09e770048a780e1ae46f6299f2b"/>
    <w:p>
      <w:pPr>
        <w:pStyle w:val="Heading3"/>
      </w:pPr>
      <w:r>
        <w:t xml:space="preserve">3.2. Food Culture, Tourism, and Nutrition Education</w:t>
      </w:r>
    </w:p>
    <w:p>
      <w:pPr>
        <w:pStyle w:val="FirstParagraph"/>
      </w:pPr>
      <w:r>
        <w:t xml:space="preserve">Ito, K., &amp; Yamada, R. (2020). Food tourism and nutrition education in Kyoto: Opportunities for dietitians. International Journal of Gastronomy and Food Science, 21, 100–108.</w:t>
      </w:r>
    </w:p>
    <w:p>
      <w:pPr>
        <w:pStyle w:val="BodyText"/>
      </w:pPr>
      <w:r>
        <w:t xml:space="preserve">This article explores how Kyoto’s status as a global culinary destination creates opportunities for dietitians to engage in nutrition education for both residents and visitors. It discusses collaborations between dietitians, restaurants, hotels, and cultural institutions to promote healthy eating within the framework of traditional food culture. For dietitians in Kyoto, this source is relevant for developing programs that integrate nutrition science with cultural heritage, such as healthy temple cuisine workshops or dietary guidance for international tourists. It underscores the expanding role of dietitians beyond clinical settings.</w:t>
      </w:r>
    </w:p>
    <w:bookmarkEnd w:id="27"/>
    <w:bookmarkEnd w:id="28"/>
    <w:bookmarkStart w:id="31" w:name="clinical-and-community-practice"/>
    <w:p>
      <w:pPr>
        <w:pStyle w:val="Heading2"/>
      </w:pPr>
      <w:r>
        <w:t xml:space="preserve">4. Clinical and Community Practice</w:t>
      </w:r>
    </w:p>
    <w:bookmarkStart w:id="29" w:name="X7d302eb7d880820425dc98985e33296e93efd8b"/>
    <w:p>
      <w:pPr>
        <w:pStyle w:val="Heading3"/>
      </w:pPr>
      <w:r>
        <w:t xml:space="preserve">4.1. Hospital-Based Dietetic Practice in Japan</w:t>
      </w:r>
    </w:p>
    <w:p>
      <w:pPr>
        <w:pStyle w:val="FirstParagraph"/>
      </w:pPr>
      <w:r>
        <w:t xml:space="preserve">Fujii, S., &amp; Watanabe, T. (2021). Current status and challenges of hospital dietitians in Japan. Journal of Clinical Nutrition, 34(3), 210–219.</w:t>
      </w:r>
    </w:p>
    <w:p>
      <w:pPr>
        <w:pStyle w:val="BodyText"/>
      </w:pPr>
      <w:r>
        <w:t xml:space="preserve">This study reviews the roles, workload, and challenges faced by hospital dietitians in Japan, including those in major urban centers like Kyoto. It addresses issues such as staffing shortages, interdisciplinary communication, and the integration of evidence-based nutrition care. For dietitians in Kyoto hospitals, this article provides a realistic overview of the professional environment and suggests strategies for improving patient outcomes through better nutrition management. It is particularly useful for understanding how national trends affect local clinical practice.</w:t>
      </w:r>
    </w:p>
    <w:bookmarkEnd w:id="29"/>
    <w:bookmarkStart w:id="30" w:name="community-nutrition-programs-in-kyoto"/>
    <w:p>
      <w:pPr>
        <w:pStyle w:val="Heading3"/>
      </w:pPr>
      <w:r>
        <w:t xml:space="preserve">4.2. Community Nutrition Programs in Kyoto</w:t>
      </w:r>
    </w:p>
    <w:p>
      <w:pPr>
        <w:pStyle w:val="FirstParagraph"/>
      </w:pPr>
      <w:r>
        <w:t xml:space="preserve">Kyoto City Health Promotion Center. (2023). Annual report on community nutrition and health promotion activities. Kyoto: City of Kyoto.</w:t>
      </w:r>
    </w:p>
    <w:p>
      <w:pPr>
        <w:pStyle w:val="BodyText"/>
      </w:pPr>
      <w:r>
        <w:t xml:space="preserve">This municipal report details nutrition-related initiatives implemented by the City of Kyoto, including school lunch programs, senior nutrition support, and public health campaigns. Dietitians in Kyoto often collaborate with local government to design and deliver these programs. The report provides concrete examples of how dietitians contribute to community health, such as through cooking classes, dietary counseling, and partnerships with local food producers. It is a practical resource for understanding the public health role of dietitians in Kyoto’s community settings.</w:t>
      </w:r>
    </w:p>
    <w:bookmarkEnd w:id="30"/>
    <w:bookmarkEnd w:id="31"/>
    <w:bookmarkStart w:id="33" w:name="education-and-professional-development"/>
    <w:p>
      <w:pPr>
        <w:pStyle w:val="Heading2"/>
      </w:pPr>
      <w:r>
        <w:t xml:space="preserve">5. Education and Professional Development</w:t>
      </w:r>
    </w:p>
    <w:bookmarkStart w:id="32" w:name="Xb78dbe6639f22f9ab211fb1e3c54433e84f0887"/>
    <w:p>
      <w:pPr>
        <w:pStyle w:val="Heading3"/>
      </w:pPr>
      <w:r>
        <w:t xml:space="preserve">5.1. Dietetics Education in Japanese Universities</w:t>
      </w:r>
    </w:p>
    <w:p>
      <w:pPr>
        <w:pStyle w:val="FirstParagraph"/>
      </w:pPr>
      <w:r>
        <w:t xml:space="preserve">Japanese Dietetic Association (JDA). (2022). Standards for dietetics education in Japan. Tokyo: JDA.</w:t>
      </w:r>
    </w:p>
    <w:p>
      <w:pPr>
        <w:pStyle w:val="BodyText"/>
      </w:pPr>
      <w:r>
        <w:t xml:space="preserve">This document outlines the educational standards for training dietitians in Japan, including curriculum requirements and clinical practicum expectations. For students and educators in Kyoto, it clarifies the competencies expected of future dietitians, such as clinical nutrition, public health, and cultural food knowledge. It is especially relevant for Kyoto-based universities and training programs that aim to prepare dietitians who can effectively serve the city’s diverse population while respecting its culinary traditions.</w:t>
      </w:r>
    </w:p>
    <w:p>
      <w:pPr>
        <w:pStyle w:val="BodyText"/>
      </w:pPr>
      <w:r>
        <w:t xml:space="preserve">Together, these sources provide a comprehensive foundation for understanding the role of dietitians in Kyoto, Japan. They cover the legal and professional framework, public health challenges, cultural food context, clinical and community practice, and educational standards. For dietitians, researchers, and students focused on Kyoto, this annotated bibliography highlights the importance of integrating national guidelines with local cultural and demographic realities to deliver effective, culturally sensitive nutrition care.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Dietitians in Kyoto, Japan</dc:title>
  <dc:creator/>
  <dc:language>en</dc:language>
  <cp:keywords/>
  <dcterms:created xsi:type="dcterms:W3CDTF">2026-08-07T02:16:31Z</dcterms:created>
  <dcterms:modified xsi:type="dcterms:W3CDTF">2026-08-07T02:16:31Z</dcterms:modified>
</cp:coreProperties>
</file>

<file path=docProps/custom.xml><?xml version="1.0" encoding="utf-8"?>
<Properties xmlns="http://schemas.openxmlformats.org/officeDocument/2006/custom-properties" xmlns:vt="http://schemas.openxmlformats.org/officeDocument/2006/docPropsVTypes"/>
</file>