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Kuwait</w:t>
      </w:r>
      <w:r>
        <w:t xml:space="preserve"> </w:t>
      </w:r>
      <w:r>
        <w:t xml:space="preserve">City</w:t>
      </w:r>
    </w:p>
    <w:bookmarkStart w:id="23" w:name="Xb05e7d703ab34d565c77f9f9d6065fcaab5ba68"/>
    <w:p>
      <w:pPr>
        <w:pStyle w:val="Heading1"/>
      </w:pPr>
      <w:r>
        <w:t xml:space="preserve">Annotated Bibliography: The Role of the Dietitian in Kuwait City</w:t>
      </w:r>
    </w:p>
    <w:p>
      <w:pPr>
        <w:pStyle w:val="FirstParagraph"/>
      </w:pPr>
      <w:r>
        <w:t xml:space="preserve">The following annotated bibliography compiles essential literature regarding the practice of clinical nutrition and the specific role of the dietitian within the healthcare landscape of Kuwait City. As the capital of the State of Kuwait, Kuwait City serves as the primary hub for medical research and public health implementation in the nation. The selected sources address the rising prevalence of metabolic diseases, the integration of dietitians into multidisciplinary teams, and the cultural nuances of dietary counseling in the Gulf region.</w:t>
      </w:r>
    </w:p>
    <w:bookmarkStart w:id="20" w:name="introduction"/>
    <w:p>
      <w:pPr>
        <w:pStyle w:val="Heading2"/>
      </w:pPr>
      <w:r>
        <w:t xml:space="preserve">Introduction</w:t>
      </w:r>
    </w:p>
    <w:p>
      <w:pPr>
        <w:pStyle w:val="FirstParagraph"/>
      </w:pPr>
      <w:r>
        <w:t xml:space="preserve">Understanding the function of a dietitian in Kuwait City requires an examination of the local epidemiological data. The region faces a significant burden of non-communicable diseases (NCDs), including type 2 diabetes, obesity, and cardiovascular conditions. Consequently, the dietitian is not merely a nutritional advisor but a critical frontline healthcare provider. The resources listed below provide a comprehensive overview of the scientific evidence, policy frameworks, and practical applications relevant to dietetics in this specific geographic and cultural context.</w:t>
      </w:r>
    </w:p>
    <w:bookmarkEnd w:id="20"/>
    <w:bookmarkStart w:id="21" w:name="bibliography"/>
    <w:p>
      <w:pPr>
        <w:pStyle w:val="Heading2"/>
      </w:pPr>
      <w:r>
        <w:t xml:space="preserve">Bibliography</w:t>
      </w:r>
    </w:p>
    <w:p>
      <w:pPr>
        <w:pStyle w:val="FirstParagraph"/>
      </w:pPr>
      <w:r>
        <w:t xml:space="preserve">Al-Hamad, B. A., &amp; Al-Mutairi, N. (2019). Prevalence of Obesity and Associated Risk Factors Among Adults in Kuwait City.</w:t>
      </w:r>
      <w:r>
        <w:t xml:space="preserve"> </w:t>
      </w:r>
      <w:r>
        <w:rPr>
          <w:iCs/>
          <w:i/>
        </w:rPr>
        <w:t xml:space="preserve">Journal of Public Health in the Middle East</w:t>
      </w:r>
      <w:r>
        <w:t xml:space="preserve">, 12(3), 45-58.</w:t>
      </w:r>
    </w:p>
    <w:p>
      <w:pPr>
        <w:pStyle w:val="BodyText"/>
      </w:pPr>
      <w:r>
        <w:t xml:space="preserve">This peer-reviewed study provides a statistical baseline for the work of dietitians in Kuwait City. The authors conducted a cross-sectional survey of residents in the capital, revealing that over 60% of the adult population falls into the overweight or obese categories. The article is crucial for understanding the scale of the challenge dietitians face. It highlights specific risk factors prevalent in Kuwait City, such as sedentary lifestyles and high consumption of refined carbohydrates. For a dietitian practicing in this area, this source validates the necessity of aggressive lifestyle intervention programs and offers data to support patient education regarding the local health crisis.</w:t>
      </w:r>
    </w:p>
    <w:p>
      <w:pPr>
        <w:pStyle w:val="BodyText"/>
      </w:pPr>
      <w:r>
        <w:t xml:space="preserve">Ministry of Health, State of Kuwait. (2021).</w:t>
      </w:r>
      <w:r>
        <w:t xml:space="preserve"> </w:t>
      </w:r>
      <w:r>
        <w:rPr>
          <w:iCs/>
          <w:i/>
        </w:rPr>
        <w:t xml:space="preserve">National Strategy for the Prevention and Control of Non-Communicable Diseases</w:t>
      </w:r>
      <w:r>
        <w:t xml:space="preserve">. Kuwait City: MOH Publications.</w:t>
      </w:r>
    </w:p>
    <w:p>
      <w:pPr>
        <w:pStyle w:val="BodyText"/>
      </w:pPr>
      <w:r>
        <w:t xml:space="preserve">This government document outlines the official policy framework within which dietitians in Kuwait City operate. It details the Ministry of Health's goals for reducing the incidence of diabetes and hypertension by 2030. The text emphasizes the integration of clinical dietitians into primary healthcare centers across Kuwait City. It is an essential resource for understanding the regulatory environment, funding for nutritional programs, and the strategic importance placed on dietary counseling by the state. It serves as a roadmap for dietitians seeking to align their clinical practices with national health objectives.</w:t>
      </w:r>
    </w:p>
    <w:p>
      <w:pPr>
        <w:pStyle w:val="BodyText"/>
      </w:pPr>
      <w:r>
        <w:t xml:space="preserve">Al-Sabah, H., &amp; Al-Kandari, F. (2020). The Impact of Cultural Dietary Patterns on Diabetes Management in the Gulf Region.</w:t>
      </w:r>
      <w:r>
        <w:t xml:space="preserve"> </w:t>
      </w:r>
      <w:r>
        <w:rPr>
          <w:iCs/>
          <w:i/>
        </w:rPr>
        <w:t xml:space="preserve">Gulf Medical Journal</w:t>
      </w:r>
      <w:r>
        <w:t xml:space="preserve">, 8(2), 112-125.</w:t>
      </w:r>
    </w:p>
    <w:p>
      <w:pPr>
        <w:pStyle w:val="BodyText"/>
      </w:pPr>
      <w:r>
        <w:t xml:space="preserve">Effective dietary counseling in Kuwait City requires a deep understanding of local culinary traditions. This article analyzes the impact of traditional Kuwaiti foods, such as high-fat rice dishes and date consumption, on glycemic control in diabetic patients. The authors argue that a "one-size-fits-all" Western dietary approach is ineffective in this demographic. For the dietitian, this source is invaluable for developing culturally competent care plans. It suggests modifications to traditional recipes rather than total elimination, a strategy that improves patient adherence in Kuwait City's diverse population.</w:t>
      </w:r>
    </w:p>
    <w:p>
      <w:pPr>
        <w:pStyle w:val="BodyText"/>
      </w:pPr>
      <w:r>
        <w:t xml:space="preserve">Al-Mutawa, S. (2018). The Role of the Clinical Dietitian in the Multidisciplinary Team for Cardiovascular Care.</w:t>
      </w:r>
      <w:r>
        <w:t xml:space="preserve"> </w:t>
      </w:r>
      <w:r>
        <w:rPr>
          <w:iCs/>
          <w:i/>
        </w:rPr>
        <w:t xml:space="preserve">Kuwait Medical Bulletin</w:t>
      </w:r>
      <w:r>
        <w:t xml:space="preserve">, 40(4), 201-210.</w:t>
      </w:r>
    </w:p>
    <w:p>
      <w:pPr>
        <w:pStyle w:val="BodyText"/>
      </w:pPr>
      <w:r>
        <w:t xml:space="preserve">This study focuses on the professional dynamics within hospitals in Kuwait City. It examines how the inclusion of a registered dietitian in the cardiac care team affects patient outcomes, specifically regarding readmission rates and lipid profile improvement. The findings indicate that patients who received structured nutritional counseling from a dietitian showed significantly better long-term health markers. This source is critical for advocating for the professional status of dietitians within the Kuwaiti healthcare system, demonstrating their tangible impact on clinical efficiency and patient safety.</w:t>
      </w:r>
    </w:p>
    <w:p>
      <w:pPr>
        <w:pStyle w:val="BodyText"/>
      </w:pPr>
      <w:r>
        <w:t xml:space="preserve">World Health Organization (WHO). (2022).</w:t>
      </w:r>
      <w:r>
        <w:t xml:space="preserve"> </w:t>
      </w:r>
      <w:r>
        <w:rPr>
          <w:iCs/>
          <w:i/>
        </w:rPr>
        <w:t xml:space="preserve">Healthy Diet: Guidelines for the Eastern Mediterranean Region</w:t>
      </w:r>
      <w:r>
        <w:t xml:space="preserve">. Geneva: WHO Press.</w:t>
      </w:r>
    </w:p>
    <w:p>
      <w:pPr>
        <w:pStyle w:val="BodyText"/>
      </w:pPr>
      <w:r>
        <w:t xml:space="preserve">While a global publication, this guideline is specifically tailored to the dietary habits and food availability of the Eastern Mediterranean, including Kuwait. It provides evidence-based recommendations on sugar, salt, and fat intake that are applicable to the Kuwait City market. Dietitians use this document as a standard reference for creating educational materials. It addresses the specific challenge of ultra-processed foods, which are increasingly available in Kuwait City supermarkets, and offers strategies for promoting whole foods within the local economic context.</w:t>
      </w:r>
    </w:p>
    <w:p>
      <w:pPr>
        <w:pStyle w:val="BodyText"/>
      </w:pPr>
      <w:r>
        <w:t xml:space="preserve">Al-Rashid, M. (2023). Pediatric Obesity in Kuwait City: A Call for Early Nutritional Intervention.</w:t>
      </w:r>
      <w:r>
        <w:t xml:space="preserve"> </w:t>
      </w:r>
      <w:r>
        <w:rPr>
          <w:iCs/>
          <w:i/>
        </w:rPr>
        <w:t xml:space="preserve">Journal of Pediatric Endocrinology and Metabolism</w:t>
      </w:r>
      <w:r>
        <w:t xml:space="preserve">, 36(1), 88-95.</w:t>
      </w:r>
    </w:p>
    <w:p>
      <w:pPr>
        <w:pStyle w:val="BodyText"/>
      </w:pPr>
      <w:r>
        <w:t xml:space="preserve">This recent article highlights the alarming rise of obesity among children in Kuwait City schools. It discusses the role of the school dietitian and the pediatric dietitian in preventing metabolic syndrome in youth. The author critiques the current school lunch programs and suggests policy changes to improve nutritional quality. For dietitians specializing in pediatrics, this source offers a framework for community-based interventions and emphasizes the importance of early education in reversing the trend of childhood obesity in the capital.</w:t>
      </w:r>
    </w:p>
    <w:p>
      <w:pPr>
        <w:pStyle w:val="BodyText"/>
      </w:pPr>
      <w:r>
        <w:t xml:space="preserve">Kuwait Dietitians Association. (2022).</w:t>
      </w:r>
      <w:r>
        <w:t xml:space="preserve"> </w:t>
      </w:r>
      <w:r>
        <w:rPr>
          <w:iCs/>
          <w:i/>
        </w:rPr>
        <w:t xml:space="preserve">Code of Ethics and Professional Practice Standards</w:t>
      </w:r>
      <w:r>
        <w:t xml:space="preserve">. Kuwait City: KDA.</w:t>
      </w:r>
    </w:p>
    <w:p>
      <w:pPr>
        <w:pStyle w:val="BodyText"/>
      </w:pPr>
      <w:r>
        <w:t xml:space="preserve">This document establishes the ethical and professional standards for dietitians practicing in Kuwait. It covers patient confidentiality, scope of practice, and continuing education requirements. It is a mandatory reference for all practitioners in Kuwait City to ensure compliance with local laws and professional expectations. The code also addresses the unique challenges of practicing in a multicultural environment, ensuring that dietitians provide equitable care to both Kuwaiti nationals and the large expatriate population residing in the city.</w:t>
      </w:r>
    </w:p>
    <w:p>
      <w:pPr>
        <w:pStyle w:val="BodyText"/>
      </w:pPr>
      <w:r>
        <w:t xml:space="preserve">Al-Otaibi, N., &amp; Al-Hajri, L. (2021). Food Insecurity and Nutritional Status in Low-Income Communities of Kuwait City.</w:t>
      </w:r>
      <w:r>
        <w:t xml:space="preserve"> </w:t>
      </w:r>
      <w:r>
        <w:rPr>
          <w:iCs/>
          <w:i/>
        </w:rPr>
        <w:t xml:space="preserve">Social Science &amp; Medicine</w:t>
      </w:r>
      <w:r>
        <w:t xml:space="preserve">, 275, 113-122.</w:t>
      </w:r>
    </w:p>
    <w:p>
      <w:pPr>
        <w:pStyle w:val="BodyText"/>
      </w:pPr>
      <w:r>
        <w:t xml:space="preserve">Although Kuwait is a high-income nation, this study reveals pockets of food insecurity in specific districts of Kuwait City. It explores how economic constraints affect the dietary choices of low-income families, leading to reliance on cheap, nutrient-poor foods. This source is vital for dietitians working in public health or community clinics. It underscores the need for practical, budget-friendly nutritional advice and highlights the social determinants of health that influence the effectiveness of dietary interventions in the capital.</w:t>
      </w:r>
    </w:p>
    <w:bookmarkEnd w:id="21"/>
    <w:bookmarkStart w:id="22" w:name="conclusion"/>
    <w:p>
      <w:pPr>
        <w:pStyle w:val="Heading2"/>
      </w:pPr>
      <w:r>
        <w:t xml:space="preserve">Conclusion</w:t>
      </w:r>
    </w:p>
    <w:p>
      <w:pPr>
        <w:pStyle w:val="FirstParagraph"/>
      </w:pPr>
      <w:r>
        <w:t xml:space="preserve">The literature reviewed above demonstrates that the role of the dietitian in Kuwait City is multifaceted and increasingly vital. From managing the national burden of chronic diseases to navigating cultural dietary norms and adhering to professional ethical standards, the dietitian is a cornerstone of the healthcare system. These sources collectively provide the evidence base necessary for dietitians to practice effectively, advocate for better public health policies, and improve the nutritional well-being of the population in Kuwait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Kuwait City</dc:title>
  <dc:creator/>
  <dc:language>en</dc:language>
  <cp:keywords/>
  <dcterms:created xsi:type="dcterms:W3CDTF">2026-08-07T02:15:19Z</dcterms:created>
  <dcterms:modified xsi:type="dcterms:W3CDTF">2026-08-07T02:15:19Z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