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4882657fd340dd95057f74393571bfc2c868189"/>
    <w:p>
      <w:pPr>
        <w:pStyle w:val="Heading1"/>
      </w:pPr>
      <w:r>
        <w:t xml:space="preserve">Annotated Bibliography: The Role and Practice of Dietitians in Malaysia Kuala Lumpur</w:t>
      </w:r>
    </w:p>
    <w:p>
      <w:pPr>
        <w:pStyle w:val="FirstParagraph"/>
      </w:pPr>
      <w:r>
        <w:t xml:space="preserve">This annotated bibliography compiles essential resources regarding the profession of the Dietitian within the specific context of Malaysia, with a focused emphasis on the capital city, Kuala Lumpur. The selected entries cover regulatory frameworks, clinical practice guidelines, nutritional epidemiology, and the evolving landscape of private healthcare in the region. These sources are critical for understanding how Dietitians operate within the unique cultural and medical environment of Kuala Lumpur.</w:t>
      </w:r>
    </w:p>
    <w:bookmarkStart w:id="20" w:name="regulatory-and-professional-frameworks"/>
    <w:p>
      <w:pPr>
        <w:pStyle w:val="Heading2"/>
      </w:pPr>
      <w:r>
        <w:t xml:space="preserve">Regulatory and Professional Frameworks</w:t>
      </w:r>
    </w:p>
    <w:p>
      <w:pPr>
        <w:pStyle w:val="FirstParagraph"/>
      </w:pPr>
      <w:r>
        <w:t xml:space="preserve">Dietetics Council of Malaysia. (2023).</w:t>
      </w:r>
      <w:r>
        <w:t xml:space="preserve"> </w:t>
      </w:r>
      <w:r>
        <w:rPr>
          <w:iCs/>
          <w:i/>
        </w:rPr>
        <w:t xml:space="preserve">Registration and Practice Standards for Dietitians in Malaysia</w:t>
      </w:r>
      <w:r>
        <w:t xml:space="preserve">. Kuala Lumpur: Dietetics Council of Malaysia.</w:t>
      </w:r>
    </w:p>
    <w:p>
      <w:pPr>
        <w:pStyle w:val="BodyText"/>
      </w:pPr>
      <w:r>
        <w:t xml:space="preserve">This official publication by the Dietetics Council of Malaysia serves as the primary regulatory document governing the practice of Dietitians nationwide. For a practitioner or patient in Kuala Lumpur, this document is indispensable as it outlines the legal requirements for registration, the scope of practice, and the ethical codes that must be adhered to. It specifically addresses the distinction between a registered Dietitian and a nutritionist, a common point of confusion in the Malaysian market. The text details the mandatory continuing professional development (CPD) hours required to maintain licensure, ensuring that Dietitians in Kuala Lumpur remain updated with the latest evidence-based practices. This source is foundational for understanding the professional legitimacy and standards of care provided in the city's healthcare facilities.</w:t>
      </w:r>
    </w:p>
    <w:p>
      <w:pPr>
        <w:pStyle w:val="BodyText"/>
      </w:pPr>
      <w:r>
        <w:t xml:space="preserve">Ministry of Health Malaysia. (2020).</w:t>
      </w:r>
      <w:r>
        <w:t xml:space="preserve"> </w:t>
      </w:r>
      <w:r>
        <w:rPr>
          <w:iCs/>
          <w:i/>
        </w:rPr>
        <w:t xml:space="preserve">Malaysian Dietary Guidelines 2020</w:t>
      </w:r>
      <w:r>
        <w:t xml:space="preserve">. Kuala Lumpur: Ministry of Health Malaysia.</w:t>
      </w:r>
    </w:p>
    <w:p>
      <w:pPr>
        <w:pStyle w:val="BodyText"/>
      </w:pPr>
      <w:r>
        <w:t xml:space="preserve">The Malaysian Dietary Guidelines are the cornerstone reference for all Dietitians practicing in Malaysia, including those in Kuala Lumpur. This comprehensive guide provides evidence-based recommendations on food and nutrient intake tailored to the Malaysian population's dietary habits and health needs. For a Dietitian in Kuala Lumpur, this document is vital for creating culturally appropriate meal plans that respect local cuisine while addressing health concerns. It includes specific sections on managing non-communicable diseases (NCDs) such as diabetes and hypertension, which are prevalent in urban centers like Kuala Lumpur. The guidelines also address the nutritional needs of specific demographics, including children, pregnant women, and the elderly, making it a practical tool for clinical and community-based Dietitians in the region.</w:t>
      </w:r>
    </w:p>
    <w:bookmarkEnd w:id="20"/>
    <w:bookmarkStart w:id="21" w:name="clinical-practice-and-disease-management"/>
    <w:p>
      <w:pPr>
        <w:pStyle w:val="Heading2"/>
      </w:pPr>
      <w:r>
        <w:t xml:space="preserve">Clinical Practice and Disease Management</w:t>
      </w:r>
    </w:p>
    <w:p>
      <w:pPr>
        <w:pStyle w:val="FirstParagraph"/>
      </w:pPr>
      <w:r>
        <w:t xml:space="preserve">Diabetes Association of Malaysia. (2022).</w:t>
      </w:r>
      <w:r>
        <w:t xml:space="preserve"> </w:t>
      </w:r>
      <w:r>
        <w:rPr>
          <w:iCs/>
          <w:i/>
        </w:rPr>
        <w:t xml:space="preserve">Malaysian Clinical Practice Guidelines for the Management of Type 2 Diabetes Mellitus</w:t>
      </w:r>
      <w:r>
        <w:t xml:space="preserve">. Kuala Lumpur: Diabetes Association of Malaysia.</w:t>
      </w:r>
    </w:p>
    <w:p>
      <w:pPr>
        <w:pStyle w:val="BodyText"/>
      </w:pPr>
      <w:r>
        <w:t xml:space="preserve">Given the high prevalence of diabetes in Malaysia, this guideline is a critical resource for Dietitians working in Kuala Lumpur's hospitals and private clinics. It provides detailed protocols for medical nutrition therapy (MNT) tailored to the Malaysian context. The document emphasizes the role of the Dietitian in multidisciplinary teams, outlining specific strategies for carbohydrate counting, glycemic index management, and weight control. For a Dietitian in Kuala Lumpur, this source offers practical tools to manage the diverse dietary patterns of patients, ranging from traditional Malay, Chinese, and Indian diets to modern Westernized eating habits common in the city. It is essential for ensuring that nutritional interventions are aligned with national health objectives for diabetes management.</w:t>
      </w:r>
    </w:p>
    <w:p>
      <w:pPr>
        <w:pStyle w:val="BodyText"/>
      </w:pPr>
      <w:r>
        <w:t xml:space="preserve">Malaysian Society for Parenteral and Enteral Nutrition (MSPEN). (2021).</w:t>
      </w:r>
      <w:r>
        <w:t xml:space="preserve"> </w:t>
      </w:r>
      <w:r>
        <w:rPr>
          <w:iCs/>
          <w:i/>
        </w:rPr>
        <w:t xml:space="preserve">Guidelines for Clinical Nutrition Support in Malaysia</w:t>
      </w:r>
      <w:r>
        <w:t xml:space="preserve">. Kuala Lumpur: MSPEN.</w:t>
      </w:r>
    </w:p>
    <w:p>
      <w:pPr>
        <w:pStyle w:val="BodyText"/>
      </w:pPr>
      <w:r>
        <w:t xml:space="preserve">This publication is specifically relevant for Dietitians involved in hospital-based care in Kuala Lumpur. It provides comprehensive guidelines on the assessment and management of patients requiring enteral and parenteral nutrition. The document addresses the complexities of nutritional support in critically ill patients, surgical cases, and those with chronic conditions. For a Dietitian in Kuala Lumpur, this source is crucial for navigating the technical aspects of clinical nutrition, ensuring patient safety, and optimizing outcomes in high-acuity settings. It also highlights the collaborative role of Dietitians with physicians and pharmacists, reflecting the integrated healthcare model prevalent in major Kuala Lumpur hospitals.</w:t>
      </w:r>
    </w:p>
    <w:bookmarkEnd w:id="21"/>
    <w:bookmarkStart w:id="22" w:name="public-health-and-community-nutrition"/>
    <w:p>
      <w:pPr>
        <w:pStyle w:val="Heading2"/>
      </w:pPr>
      <w:r>
        <w:t xml:space="preserve">Public Health and Community Nutrition</w:t>
      </w:r>
    </w:p>
    <w:p>
      <w:pPr>
        <w:pStyle w:val="FirstParagraph"/>
      </w:pPr>
      <w:r>
        <w:t xml:space="preserve">Institute for Public Health, Ministry of Health Malaysia. (2019).</w:t>
      </w:r>
      <w:r>
        <w:t xml:space="preserve"> </w:t>
      </w:r>
      <w:r>
        <w:rPr>
          <w:iCs/>
          <w:i/>
        </w:rPr>
        <w:t xml:space="preserve">Malaysian National Health and Morbidity Survey (NHMS) 2019: Non-Communicable Diseases, Risk Factors, and Other Related Health Issues</w:t>
      </w:r>
      <w:r>
        <w:t xml:space="preserve">. Kuala Lumpur: Ministry of Health Malaysia.</w:t>
      </w:r>
    </w:p>
    <w:p>
      <w:pPr>
        <w:pStyle w:val="BodyText"/>
      </w:pPr>
      <w:r>
        <w:t xml:space="preserve">The NHMS provides a detailed epidemiological overview of health issues in Malaysia, with specific data on urban populations like Kuala Lumpur. This report is invaluable for Dietitians engaged in public health initiatives and community nutrition programs. It highlights the rising rates of obesity, diabetes, and cardiovascular diseases in urban areas, underscoring the urgent need for effective nutritional interventions. For a Dietitian in Kuala Lumpur, this data informs the development of targeted health promotion campaigns and educational materials. It also helps in identifying high-risk groups and tailoring interventions to address the specific nutritional challenges faced by the city's diverse population.</w:t>
      </w:r>
    </w:p>
    <w:p>
      <w:pPr>
        <w:pStyle w:val="BodyText"/>
      </w:pPr>
      <w:r>
        <w:t xml:space="preserve">Malaysian Nutrition Society. (2021).</w:t>
      </w:r>
      <w:r>
        <w:t xml:space="preserve"> </w:t>
      </w:r>
      <w:r>
        <w:rPr>
          <w:iCs/>
          <w:i/>
        </w:rPr>
        <w:t xml:space="preserve">Community Nutrition Programs in Urban Malaysia: Challenges and Opportunities</w:t>
      </w:r>
      <w:r>
        <w:t xml:space="preserve">. Journal of Nutrition and Metabolism, 15(3), 45-60.</w:t>
      </w:r>
    </w:p>
    <w:p>
      <w:pPr>
        <w:pStyle w:val="BodyText"/>
      </w:pPr>
      <w:r>
        <w:t xml:space="preserve">This academic article explores the implementation of community nutrition programs in urban settings, with a focus on Kuala Lumpur. It discusses the challenges faced by Dietitians in reaching diverse populations, including socioeconomic disparities, cultural barriers, and the fast-paced lifestyle of city dwellers. The article also highlights successful case studies of community-based interventions led by Dietitians in Kuala Lumpur, providing practical insights and strategies for improving public health outcomes. For a Dietitian in Kuala Lumpur, this source offers valuable lessons on program design, community engagement, and the importance of culturally sensitive approaches in nutrition education.</w:t>
      </w:r>
    </w:p>
    <w:bookmarkEnd w:id="22"/>
    <w:bookmarkStart w:id="23" w:name="private-practice-and-emerging-trends"/>
    <w:p>
      <w:pPr>
        <w:pStyle w:val="Heading2"/>
      </w:pPr>
      <w:r>
        <w:t xml:space="preserve">Private Practice and Emerging Trends</w:t>
      </w:r>
    </w:p>
    <w:p>
      <w:pPr>
        <w:pStyle w:val="FirstParagraph"/>
      </w:pPr>
      <w:r>
        <w:t xml:space="preserve">Tan, L. M., &amp; Lee, S. Y. (2022).</w:t>
      </w:r>
      <w:r>
        <w:t xml:space="preserve"> </w:t>
      </w:r>
      <w:r>
        <w:rPr>
          <w:iCs/>
          <w:i/>
        </w:rPr>
        <w:t xml:space="preserve">The Growth of Private Dietetic Services in Kuala Lumpur: Trends and Consumer Perceptions</w:t>
      </w:r>
      <w:r>
        <w:t xml:space="preserve">. Malaysian Journal of Health Sciences, 28(2), 112-125.</w:t>
      </w:r>
    </w:p>
    <w:p>
      <w:pPr>
        <w:pStyle w:val="BodyText"/>
      </w:pPr>
      <w:r>
        <w:t xml:space="preserve">This study examines the expanding private dietetic sector in Kuala Lumpur, driven by increasing health awareness and demand for personalized nutrition services. It provides insights into consumer preferences, service delivery models, and the competitive landscape for Dietitians in the city. The article highlights the growing interest in specialized services such as sports nutrition, weight management, and gut health, reflecting the evolving needs of Kuala Lumpur's population. For a Dietitian considering private practice in Kuala Lumpur, this source offers valuable market analysis and strategic recommendations for establishing a successful practice. It also underscores the importance of professional branding and client education in the private sector.</w:t>
      </w:r>
    </w:p>
    <w:p>
      <w:pPr>
        <w:pStyle w:val="BodyText"/>
      </w:pPr>
      <w:r>
        <w:t xml:space="preserve">Malaysian Dietitians Association. (2023).</w:t>
      </w:r>
      <w:r>
        <w:t xml:space="preserve"> </w:t>
      </w:r>
      <w:r>
        <w:rPr>
          <w:iCs/>
          <w:i/>
        </w:rPr>
        <w:t xml:space="preserve">Digital Health and Tele-Nutrition: The Future of Dietetic Practice in Malaysia</w:t>
      </w:r>
      <w:r>
        <w:t xml:space="preserve">. Kuala Lumpur: Malaysian Dietitians Association.</w:t>
      </w:r>
    </w:p>
    <w:p>
      <w:pPr>
        <w:pStyle w:val="BodyText"/>
      </w:pPr>
      <w:r>
        <w:t xml:space="preserve">This report explores the integration of digital health technologies into dietetic practice, with a focus on Kuala Lumpur as a hub for innovation. It discusses the benefits and challenges of tele-nutrition, mobile health apps, and online consultation platforms for Dietitians and patients. The document provides guidelines for ethical and effective use of digital tools, ensuring quality care and data privacy. For a Dietitian in Kuala Lumpur, this source is essential for staying ahead of technological trends and adapting to the changing expectations of tech-savvy clients. It also highlights the potential for expanding reach and accessibility of dietetic services through digital channels.</w:t>
      </w:r>
    </w:p>
    <w:p>
      <w:pPr>
        <w:pStyle w:val="BodyText"/>
      </w:pPr>
      <w:r>
        <w:t xml:space="preserve">This annotated bibliography provides a comprehensive overview of the key resources available to Dietitians practicing in Malaysia, with a specific focus on Kuala Lumpur. These sources collectively offer a robust foundation for understanding the regulatory, clinical, public health, and private practice aspects of the profession in this dynamic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Services in Malaysia Kuala Lumpur</dc:title>
  <dc:creator/>
  <dc:language>en</dc:language>
  <cp:keywords/>
  <dcterms:created xsi:type="dcterms:W3CDTF">2026-08-07T04:43:02Z</dcterms:created>
  <dcterms:modified xsi:type="dcterms:W3CDTF">2026-08-07T04:43:02Z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