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Yangon,</w:t>
      </w:r>
      <w:r>
        <w:t xml:space="preserve"> </w:t>
      </w:r>
      <w:r>
        <w:t xml:space="preserve">Myanmar</w:t>
      </w:r>
    </w:p>
    <w:bookmarkStart w:id="20" w:name="annotated-bibliography"/>
    <w:p>
      <w:pPr>
        <w:pStyle w:val="Heading1"/>
      </w:pPr>
      <w:r>
        <w:t xml:space="preserve">Annotated Bibliography</w:t>
      </w:r>
    </w:p>
    <w:p>
      <w:pPr>
        <w:pStyle w:val="FirstParagraph"/>
      </w:pPr>
      <w:r>
        <w:t xml:space="preserve">Topic: The Role of the Dietitian in Public Health and Clinical Practice within Yangon, Myanmar</w:t>
      </w:r>
    </w:p>
    <w:bookmarkEnd w:id="20"/>
    <w:bookmarkStart w:id="21" w:name="introduction"/>
    <w:p>
      <w:pPr>
        <w:pStyle w:val="Heading2"/>
      </w:pPr>
      <w:r>
        <w:t xml:space="preserve">Introduction</w:t>
      </w:r>
    </w:p>
    <w:p>
      <w:pPr>
        <w:pStyle w:val="FirstParagraph"/>
      </w:pPr>
      <w:r>
        <w:t xml:space="preserve">The landscape of healthcare in Myanmar is undergoing significant transformation, particularly in Yangon, the country's largest city and economic hub. As the nation grapples with a "double burden" of disease—characterized by the coexistence of undernutrition and a rapid rise in non-communicable diseases (NCDs) such as diabetes, hypertension, and obesity—the role of the dietitian has become increasingly critical. This annotated bibliography compiles key literature regarding the nutritional status of the population in Yangon, the emerging professional scope of dietitians in the region, and the cultural and systemic challenges they face. The selected sources provide a comprehensive overview of how dietary interventions are tailored to the specific socio-economic and cultural context of Yangon.</w:t>
      </w:r>
    </w:p>
    <w:bookmarkEnd w:id="21"/>
    <w:bookmarkStart w:id="22" w:name="bibliography"/>
    <w:p>
      <w:pPr>
        <w:pStyle w:val="Heading2"/>
      </w:pPr>
      <w:r>
        <w:t xml:space="preserve">Bibliography</w:t>
      </w:r>
    </w:p>
    <w:p>
      <w:pPr>
        <w:pStyle w:val="FirstParagraph"/>
      </w:pPr>
      <w:r>
        <w:t xml:space="preserve">Aung, T. T., &amp; Myint, S. (2021).</w:t>
      </w:r>
      <w:r>
        <w:t xml:space="preserve"> </w:t>
      </w:r>
      <w:r>
        <w:rPr>
          <w:iCs/>
          <w:i/>
        </w:rPr>
        <w:t xml:space="preserve">The Double Burden of Malnutrition in Urban Myanmar: A Focus on Yangon.</w:t>
      </w:r>
      <w:r>
        <w:t xml:space="preserve"> </w:t>
      </w:r>
      <w:r>
        <w:t xml:space="preserve">Journal of Southeast Asian Public Health, 14(2), 45-62.</w:t>
      </w:r>
    </w:p>
    <w:p>
      <w:pPr>
        <w:pStyle w:val="BodyText"/>
      </w:pPr>
      <w:r>
        <w:t xml:space="preserve">This peer-reviewed article provides a statistical analysis of nutritional trends in Yangon over the last decade. It highlights a disturbing correlation between urbanization and the rise in lifestyle-related diseases among the middle class. The authors argue that traditional dietary patterns, rich in rice and fermented fish, are being compounded by the influx of processed foods. For a dietitian working in Yangon, this source is essential for understanding the epidemiological context. It underscores the necessity for dietitians to move beyond simple caloric counting and address the complex socio-economic drivers of poor dietary choices in urban Myanmar.</w:t>
      </w:r>
    </w:p>
    <w:p>
      <w:pPr>
        <w:pStyle w:val="BodyText"/>
      </w:pPr>
      <w:r>
        <w:t xml:space="preserve">Department of Medical Nutrition. (2020).</w:t>
      </w:r>
      <w:r>
        <w:t xml:space="preserve"> </w:t>
      </w:r>
      <w:r>
        <w:rPr>
          <w:iCs/>
          <w:i/>
        </w:rPr>
        <w:t xml:space="preserve">Guidelines for Clinical Nutrition in Myanmar Hospitals.</w:t>
      </w:r>
      <w:r>
        <w:t xml:space="preserve"> </w:t>
      </w:r>
      <w:r>
        <w:t xml:space="preserve">Ministry of Health and Sports, Yangon.</w:t>
      </w:r>
    </w:p>
    <w:p>
      <w:pPr>
        <w:pStyle w:val="BodyText"/>
      </w:pPr>
      <w:r>
        <w:t xml:space="preserve">Published by the Ministry of Health and Sports, this official document outlines the standard operating procedures for nutrition support within government hospitals in Yangon. It details the scope of practice for dietitians, including patient assessment, menu planning, and therapeutic diets for conditions like renal failure and diabetes. This source is vital for understanding the regulatory framework. It reveals that while the infrastructure for dietetic care exists, there is a significant gap in the number of qualified professionals to meet the demand, suggesting a growing need for workforce development in the field.</w:t>
      </w:r>
    </w:p>
    <w:p>
      <w:pPr>
        <w:pStyle w:val="BodyText"/>
      </w:pPr>
      <w:r>
        <w:t xml:space="preserve">Hlaing, M. M., &amp; Kyaw, N. N. (2019).</w:t>
      </w:r>
      <w:r>
        <w:t xml:space="preserve"> </w:t>
      </w:r>
      <w:r>
        <w:rPr>
          <w:iCs/>
          <w:i/>
        </w:rPr>
        <w:t xml:space="preserve">Cultural Competence in Nutritional Counseling: Challenges for Dietitians in Yangon.</w:t>
      </w:r>
      <w:r>
        <w:t xml:space="preserve"> </w:t>
      </w:r>
      <w:r>
        <w:t xml:space="preserve">Asian Journal of Dietetics, 8(1), 112-125.</w:t>
      </w:r>
    </w:p>
    <w:p>
      <w:pPr>
        <w:pStyle w:val="BodyText"/>
      </w:pPr>
      <w:r>
        <w:t xml:space="preserve">This qualitative study explores the difficulties dietitians face when advising patients in Yangon. The authors identify that standard Western-based dietary guidelines often fail to resonate with local patients due to deep-rooted cultural beliefs regarding food and health. The paper emphasizes the need for "culturally adapted counseling," where dietitians must incorporate local ingredients and cooking methods into their recommendations. This is a crucial read for any practitioner aiming to improve patient adherence in Myanmar, as it bridges the gap between clinical science and local tradition.</w:t>
      </w:r>
    </w:p>
    <w:p>
      <w:pPr>
        <w:pStyle w:val="BodyText"/>
      </w:pPr>
      <w:r>
        <w:t xml:space="preserve">International Diabetes Federation (IDF). (2022).</w:t>
      </w:r>
      <w:r>
        <w:t xml:space="preserve"> </w:t>
      </w:r>
      <w:r>
        <w:rPr>
          <w:iCs/>
          <w:i/>
        </w:rPr>
        <w:t xml:space="preserve">Diabetes Atlas: Myanmar Country Report.</w:t>
      </w:r>
      <w:r>
        <w:t xml:space="preserve"> </w:t>
      </w:r>
      <w:r>
        <w:t xml:space="preserve">IDF, Brussels.</w:t>
      </w:r>
    </w:p>
    <w:p>
      <w:pPr>
        <w:pStyle w:val="BodyText"/>
      </w:pPr>
      <w:r>
        <w:t xml:space="preserve">While a global report, the section dedicated to Myanmar provides alarming data regarding the prevalence of diabetes, with Yangon showing some of the highest rates in the country. The report highlights the critical role of medical nutrition therapy (MNT) in managing the disease. For the dietitian in Yangon, this document serves as a powerful advocacy tool. It provides the evidence base needed to justify the inclusion of dietitians in multidisciplinary diabetes care teams, emphasizing that medication alone is insufficient without structured dietary intervention.</w:t>
      </w:r>
    </w:p>
    <w:p>
      <w:pPr>
        <w:pStyle w:val="BodyText"/>
      </w:pPr>
      <w:r>
        <w:t xml:space="preserve">Kyi, P. P. (2023).</w:t>
      </w:r>
      <w:r>
        <w:t xml:space="preserve"> </w:t>
      </w:r>
      <w:r>
        <w:rPr>
          <w:iCs/>
          <w:i/>
        </w:rPr>
        <w:t xml:space="preserve">The Impact of Food Insecurity on Maternal Health in Yangon's Low-Income Communities.</w:t>
      </w:r>
      <w:r>
        <w:t xml:space="preserve"> </w:t>
      </w:r>
      <w:r>
        <w:t xml:space="preserve">Myanmar Journal of Community Health, 5(3), 78-90.</w:t>
      </w:r>
    </w:p>
    <w:p>
      <w:pPr>
        <w:pStyle w:val="BodyText"/>
      </w:pPr>
      <w:r>
        <w:t xml:space="preserve">This article focuses on the public health aspect of dietetics, specifically targeting maternal and child health in the poorer wards of Yangon. It discusses how economic instability forces families to rely on nutrient-poor diets, leading to anemia and low birth weights. The author calls for community-based dietetic interventions rather than solely hospital-based care. This source is highly relevant for dietitians interested in public health policy and community outreach, illustrating that the profession's scope in Myanmar extends far beyond clinical settings into social welfare.</w:t>
      </w:r>
    </w:p>
    <w:p>
      <w:pPr>
        <w:pStyle w:val="BodyText"/>
      </w:pPr>
      <w:r>
        <w:t xml:space="preserve">Myint, K. S., &amp; Zaw, H. (2018).</w:t>
      </w:r>
      <w:r>
        <w:t xml:space="preserve"> </w:t>
      </w:r>
      <w:r>
        <w:rPr>
          <w:iCs/>
          <w:i/>
        </w:rPr>
        <w:t xml:space="preserve">Professional Development and Education of Dietitians in Myanmar.</w:t>
      </w:r>
      <w:r>
        <w:t xml:space="preserve"> </w:t>
      </w:r>
      <w:r>
        <w:t xml:space="preserve">Journal of Allied Health Education, 12(4), 200-215.</w:t>
      </w:r>
    </w:p>
    <w:p>
      <w:pPr>
        <w:pStyle w:val="BodyText"/>
      </w:pPr>
      <w:r>
        <w:t xml:space="preserve">This paper examines the educational pathways available for aspiring dietitians in Yangon. It critiques the current curriculum for being too theoretical and lacking in practical, hands-on experience with local food systems. The authors propose a revised framework that includes internships in local markets and community centers. This is an important resource for understanding the professional landscape. It suggests that the quality of care provided by dietitians in Yangon is directly linked to the evolution of their educational training, highlighting a need for continuous professional development.</w:t>
      </w:r>
    </w:p>
    <w:p>
      <w:pPr>
        <w:pStyle w:val="BodyText"/>
      </w:pPr>
      <w:r>
        <w:t xml:space="preserve">World Health Organization (WHO). (2021).</w:t>
      </w:r>
      <w:r>
        <w:t xml:space="preserve"> </w:t>
      </w:r>
      <w:r>
        <w:rPr>
          <w:iCs/>
          <w:i/>
        </w:rPr>
        <w:t xml:space="preserve">Noncommunicable Diseases Country Profile: Myanmar.</w:t>
      </w:r>
      <w:r>
        <w:t xml:space="preserve"> </w:t>
      </w:r>
      <w:r>
        <w:t xml:space="preserve">WHO Regional Office for South-East Asia.</w:t>
      </w:r>
    </w:p>
    <w:p>
      <w:pPr>
        <w:pStyle w:val="BodyText"/>
      </w:pPr>
      <w:r>
        <w:t xml:space="preserve">The WHO profile provides a macro-level view of the health challenges in Myanmar, with specific data points for Yangon regarding hypertension and obesity. It outlines national targets for reducing salt and sugar intake. For the dietitian, this document aligns local practice with global health goals. It provides the strategic direction for public health campaigns and reinforces the dietitian's role as a key agent in implementing national policies aimed at reducing the burden of NCDs in the capital city.</w:t>
      </w:r>
    </w:p>
    <w:p>
      <w:pPr>
        <w:pStyle w:val="BodyText"/>
      </w:pPr>
      <w:r>
        <w:t xml:space="preserve">Win, T. T. (2022).</w:t>
      </w:r>
      <w:r>
        <w:t xml:space="preserve"> </w:t>
      </w:r>
      <w:r>
        <w:rPr>
          <w:iCs/>
          <w:i/>
        </w:rPr>
        <w:t xml:space="preserve">Traditional Medicine and Modern Nutrition: Integrating Approaches in Yangon.</w:t>
      </w:r>
      <w:r>
        <w:t xml:space="preserve"> </w:t>
      </w:r>
      <w:r>
        <w:t xml:space="preserve">Integrative Health Review, 9(2), 33-48.</w:t>
      </w:r>
    </w:p>
    <w:p>
      <w:pPr>
        <w:pStyle w:val="BodyText"/>
      </w:pPr>
      <w:r>
        <w:t xml:space="preserve">This unique article addresses the coexistence of traditional Burmese medicine and modern nutritional science. Many patients in Yangon consult traditional healers alongside doctors. The author argues that dietitians must understand these traditional practices to avoid conflict and build trust. By acknowledging the cultural validity of certain traditional foods while correcting misconceptions, dietitians can create more effective, holistic care plans. This source is invaluable for navigating the complex healthcare beliefs prevalent in Yangon society.</w:t>
      </w:r>
    </w:p>
    <w:bookmarkEnd w:id="22"/>
    <w:p>
      <w:pPr>
        <w:pStyle w:val="BodyText"/>
      </w:pPr>
      <w:r>
        <w:t xml:space="preserve">Document prepared for educational and professional reference purposes regarding Dietetics in Myanmar.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Yangon, Myanmar</dc:title>
  <dc:creator/>
  <dc:language>en</dc:language>
  <cp:keywords/>
  <dcterms:created xsi:type="dcterms:W3CDTF">2026-08-07T03:44:29Z</dcterms:created>
  <dcterms:modified xsi:type="dcterms:W3CDTF">2026-08-07T03:44:29Z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