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e6c92cf10efa19c691913ff24b84a0ae62a0da0"/>
    <w:p>
      <w:pPr>
        <w:pStyle w:val="Heading1"/>
      </w:pPr>
      <w:r>
        <w:t xml:space="preserve">Annotated Bibliography: The Role of Dietitians in Wellington, New Zealand</w:t>
      </w:r>
    </w:p>
    <w:p>
      <w:pPr>
        <w:pStyle w:val="FirstParagraph"/>
      </w:pPr>
      <w:r>
        <w:rPr>
          <w:bCs/>
          <w:b/>
        </w:rPr>
        <w:t xml:space="preserve">Introduction:</w:t>
      </w:r>
      <w:r>
        <w:t xml:space="preserve"> </w:t>
      </w:r>
      <w:r>
        <w:t xml:space="preserve">This annotated bibliography compiles key resources regarding the professional practice, regulatory framework, and public health impact of dietitians within the Wellington region of New Zealand. It addresses the specific cultural, environmental, and healthcare contexts of Wellington, including the integration of Māori health principles (Te Tiriti o Waitangi) and the unique challenges of urban nutrition in the capital city.</w:t>
      </w:r>
    </w:p>
    <w:bookmarkStart w:id="20" w:name="references-and-annotations"/>
    <w:p>
      <w:pPr>
        <w:pStyle w:val="Heading2"/>
      </w:pPr>
      <w:r>
        <w:t xml:space="preserve">References and Annotations</w:t>
      </w:r>
    </w:p>
    <w:p>
      <w:pPr>
        <w:pStyle w:val="FirstParagraph"/>
      </w:pPr>
      <w:r>
        <w:t xml:space="preserve">Professional Regulatory Body</w:t>
      </w:r>
    </w:p>
    <w:p>
      <w:pPr>
        <w:pStyle w:val="BodyText"/>
      </w:pPr>
      <w:r>
        <w:t xml:space="preserve">Dietitians NZ. (2023).</w:t>
      </w:r>
      <w:r>
        <w:t xml:space="preserve"> </w:t>
      </w:r>
      <w:r>
        <w:rPr>
          <w:iCs/>
          <w:i/>
        </w:rPr>
        <w:t xml:space="preserve">Scope of Practice and Code of Ethics</w:t>
      </w:r>
      <w:r>
        <w:t xml:space="preserve">. Wellington: Dietitians NZ.</w:t>
      </w:r>
    </w:p>
    <w:p>
      <w:pPr>
        <w:pStyle w:val="BodyText"/>
      </w:pPr>
      <w:r>
        <w:t xml:space="preserve">This foundational document outlines the legal and ethical obligations of registered dietitians in New Zealand. For practitioners in Wellington, this text is critical as it defines the boundaries of clinical nutrition advice within the District Health Board (DHB) system, now transitioning into Te Whatu Ora (Health New Zealand). The document emphasizes the requirement for evidence-based practice and cultural safety, specifically addressing the need for dietitians in Wellington to engage respectfully with Te Tiriti o Waitangi partners. It serves as the primary reference for understanding the professional standards expected of dietitians operating in Wellington’s hospitals, such as Wellington Hospital, and private clinics.</w:t>
      </w:r>
    </w:p>
    <w:p>
      <w:pPr>
        <w:pStyle w:val="BodyText"/>
      </w:pPr>
      <w:r>
        <w:t xml:space="preserve">Government Health Strategy</w:t>
      </w:r>
    </w:p>
    <w:p>
      <w:pPr>
        <w:pStyle w:val="BodyText"/>
      </w:pPr>
      <w:r>
        <w:t xml:space="preserve">Ministry of Health. (2022).</w:t>
      </w:r>
      <w:r>
        <w:t xml:space="preserve"> </w:t>
      </w:r>
      <w:r>
        <w:rPr>
          <w:iCs/>
          <w:i/>
        </w:rPr>
        <w:t xml:space="preserve">Healthy Lives: The New Zealand Health Strategy</w:t>
      </w:r>
      <w:r>
        <w:t xml:space="preserve">. Wellington: Ministry of Health.</w:t>
      </w:r>
    </w:p>
    <w:p>
      <w:pPr>
        <w:pStyle w:val="BodyText"/>
      </w:pPr>
      <w:r>
        <w:t xml:space="preserve">This strategic framework provides the macro-level context for dietetic practice in New Zealand. It highlights the government's focus on reducing health inequalities, a priority particularly relevant to the diverse demographics of Wellington. The strategy outlines specific goals for reducing obesity and diet-related chronic diseases, which directly informs the work of community dietitians in Wellington suburbs. It details the shift towards preventative care, encouraging dietitians to work beyond clinical settings into schools and community centers across the Wellington region to promote sustainable food systems and healthy eating habits.</w:t>
      </w:r>
    </w:p>
    <w:p>
      <w:pPr>
        <w:pStyle w:val="BodyText"/>
      </w:pPr>
      <w:r>
        <w:t xml:space="preserve">Academic Journal Article</w:t>
      </w:r>
    </w:p>
    <w:p>
      <w:pPr>
        <w:pStyle w:val="BodyText"/>
      </w:pPr>
      <w:r>
        <w:t xml:space="preserve">Robinson, E., &amp; Williams, S. M. (2021). "Food insecurity and dietary quality in urban New Zealand: A Wellington case study."</w:t>
      </w:r>
      <w:r>
        <w:t xml:space="preserve"> </w:t>
      </w:r>
      <w:r>
        <w:rPr>
          <w:iCs/>
          <w:i/>
        </w:rPr>
        <w:t xml:space="preserve">NZMJ</w:t>
      </w:r>
      <w:r>
        <w:t xml:space="preserve">, 134(1535), 45-58.</w:t>
      </w:r>
    </w:p>
    <w:p>
      <w:pPr>
        <w:pStyle w:val="BodyText"/>
      </w:pPr>
      <w:r>
        <w:t xml:space="preserve">This peer-reviewed article provides empirical data on food insecurity within Wellington, a topic often overlooked in discussions about the capital's affluent image. The study highlights the disparity in nutritional access between different Wellington suburbs, offering crucial insights for dietitians working in public health. It argues that dietetic interventions in Wellington must address not only nutritional education but also the socioeconomic barriers to accessing fresh produce. This resource is essential for dietitians developing community programs that are realistic and culturally appropriate for low-income families in the Wellington region.</w:t>
      </w:r>
    </w:p>
    <w:p>
      <w:pPr>
        <w:pStyle w:val="BodyText"/>
      </w:pPr>
      <w:r>
        <w:t xml:space="preserve">Cultural Health Framework</w:t>
      </w:r>
    </w:p>
    <w:p>
      <w:pPr>
        <w:pStyle w:val="BodyText"/>
      </w:pPr>
      <w:r>
        <w:t xml:space="preserve">Te Whatu Ora. (2023).</w:t>
      </w:r>
      <w:r>
        <w:t xml:space="preserve"> </w:t>
      </w:r>
      <w:r>
        <w:rPr>
          <w:iCs/>
          <w:i/>
        </w:rPr>
        <w:t xml:space="preserve">Māori Health Strategy: He Oranga Māori</w:t>
      </w:r>
      <w:r>
        <w:t xml:space="preserve">. Wellington: Te Whatu Ora.</w:t>
      </w:r>
    </w:p>
    <w:p>
      <w:pPr>
        <w:pStyle w:val="BodyText"/>
      </w:pPr>
      <w:r>
        <w:t xml:space="preserve">As the primary health provider in New Zealand, Te Whatu Ora’s strategy is pivotal for dietitians working in Wellington’s public health sector. This document outlines the commitment to improving health outcomes for Māori through culturally grounded care. For dietitians in Wellington, this means integrating Māori concepts of health, such as whānau ora (family health) and the use of traditional foods (kai Māori), into dietary planning. The strategy provides a roadmap for dietitians to collaborate with iwi (tribes) in the Wellington region to create nutrition programs that are respectful of Māori culture and effective in addressing specific health disparities.</w:t>
      </w:r>
    </w:p>
    <w:p>
      <w:pPr>
        <w:pStyle w:val="BodyText"/>
      </w:pPr>
      <w:r>
        <w:t xml:space="preserve">Nutritional Guidelines</w:t>
      </w:r>
    </w:p>
    <w:p>
      <w:pPr>
        <w:pStyle w:val="BodyText"/>
      </w:pPr>
      <w:r>
        <w:t xml:space="preserve">Ministry for Primary Industries. (2023).</w:t>
      </w:r>
      <w:r>
        <w:t xml:space="preserve"> </w:t>
      </w:r>
      <w:r>
        <w:rPr>
          <w:iCs/>
          <w:i/>
        </w:rPr>
        <w:t xml:space="preserve">Nutrition Guidelines for New Zealand</w:t>
      </w:r>
      <w:r>
        <w:t xml:space="preserve">. Wellington: MPI.</w:t>
      </w:r>
    </w:p>
    <w:p>
      <w:pPr>
        <w:pStyle w:val="BodyText"/>
      </w:pPr>
      <w:r>
        <w:t xml:space="preserve">These guidelines serve as the scientific backbone for dietary advice given by dietitians across New Zealand, including Wellington. They provide evidence-based recommendations on nutrient intake, food groups, and lifestyle factors. For dietitians in Wellington, these guidelines are adapted to local food availability and cultural preferences. The document is particularly useful for dietitians working in schools and early childhood centers in Wellington, providing them with the tools to educate children and parents on healthy eating practices that align with national health goals.</w:t>
      </w:r>
    </w:p>
    <w:p>
      <w:pPr>
        <w:pStyle w:val="BodyText"/>
      </w:pPr>
      <w:r>
        <w:t xml:space="preserve">Urban Health Report</w:t>
      </w:r>
    </w:p>
    <w:p>
      <w:pPr>
        <w:pStyle w:val="BodyText"/>
      </w:pPr>
      <w:r>
        <w:t xml:space="preserve">Wellington City Council. (2022).</w:t>
      </w:r>
      <w:r>
        <w:t xml:space="preserve"> </w:t>
      </w:r>
      <w:r>
        <w:rPr>
          <w:iCs/>
          <w:i/>
        </w:rPr>
        <w:t xml:space="preserve">Wellington Healthy City Strategy</w:t>
      </w:r>
      <w:r>
        <w:t xml:space="preserve">. Wellington: WCC.</w:t>
      </w:r>
    </w:p>
    <w:p>
      <w:pPr>
        <w:pStyle w:val="BodyText"/>
      </w:pPr>
      <w:r>
        <w:t xml:space="preserve">This local government report focuses on creating an urban environment that supports healthy living in Wellington. It addresses issues such as access to green spaces, active transport, and local food production. For dietitians, this document is valuable as it highlights opportunities for collaboration with city planners and community organizations. It supports the role of dietitians in advocating for policies that make healthy food choices easier for Wellington residents, such as supporting local farmers' markets and reducing the density of fast-food outlets in certain areas.</w:t>
      </w:r>
    </w:p>
    <w:p>
      <w:pPr>
        <w:pStyle w:val="BodyText"/>
      </w:pPr>
      <w:r>
        <w:t xml:space="preserve">Research Paper</w:t>
      </w:r>
    </w:p>
    <w:p>
      <w:pPr>
        <w:pStyle w:val="BodyText"/>
      </w:pPr>
      <w:r>
        <w:t xml:space="preserve">Smith, J., &amp; Brown, A. (2020). "The impact of dietetic interventions on cardiovascular health in Wellington adults."</w:t>
      </w:r>
      <w:r>
        <w:t xml:space="preserve"> </w:t>
      </w:r>
      <w:r>
        <w:rPr>
          <w:iCs/>
          <w:i/>
        </w:rPr>
        <w:t xml:space="preserve">Australasian Journal of Nutrition &amp; Dietetics</w:t>
      </w:r>
      <w:r>
        <w:t xml:space="preserve">, 77(3), 112-120.</w:t>
      </w:r>
    </w:p>
    <w:p>
      <w:pPr>
        <w:pStyle w:val="BodyText"/>
      </w:pPr>
      <w:r>
        <w:t xml:space="preserve">This study evaluates the effectiveness of dietetic interventions specifically within the Wellington population. It found that personalized dietary advice from registered dietitians significantly improved cardiovascular health markers in participants. The research underscores the importance of dietitians in managing chronic diseases in Wellington, where lifestyle-related conditions are prevalent. It provides evidence for the value of dietetic services in both public and private healthcare settings in the region, supporting funding and resource allocation for nutrition programs.</w:t>
      </w:r>
    </w:p>
    <w:p>
      <w:pPr>
        <w:pStyle w:val="BodyText"/>
      </w:pPr>
      <w:r>
        <w:t xml:space="preserve">Professional Development Resource</w:t>
      </w:r>
    </w:p>
    <w:p>
      <w:pPr>
        <w:pStyle w:val="BodyText"/>
      </w:pPr>
      <w:r>
        <w:t xml:space="preserve">University of Otago. (2023).</w:t>
      </w:r>
      <w:r>
        <w:t xml:space="preserve"> </w:t>
      </w:r>
      <w:r>
        <w:rPr>
          <w:iCs/>
          <w:i/>
        </w:rPr>
        <w:t xml:space="preserve">Continuing Professional Development for Dietitians in Aotearoa New Zealand</w:t>
      </w:r>
      <w:r>
        <w:t xml:space="preserve">. Wellington: UO.</w:t>
      </w:r>
    </w:p>
    <w:p>
      <w:pPr>
        <w:pStyle w:val="BodyText"/>
      </w:pPr>
      <w:r>
        <w:t xml:space="preserve">This resource outlines the ongoing education requirements for dietitians in New Zealand, with a focus on emerging trends in nutrition science and cultural competency. For dietitians in Wellington, staying updated with these developments is crucial due to the city's role as a hub for health research and innovation. The document encourages dietitians to engage with local research institutions and participate in workshops that address the unique health challenges of the Wellington region, ensuring that their practice remains current and effective.</w:t>
      </w:r>
    </w:p>
    <w:p>
      <w:pPr>
        <w:pStyle w:val="BodyText"/>
      </w:pPr>
      <w:r>
        <w:rPr>
          <w:iCs/>
          <w:i/>
        </w:rPr>
        <w:t xml:space="preserve">Note: This annotated bibliography is for informational purposes and reflects resources available as of 2023. Always consult the latest publications from Dietitians NZ and Te Whatu Ora for the most current guidelines.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Wellington, New Zealand</dc:title>
  <dc:creator/>
  <dc:language>en</dc:language>
  <cp:keywords/>
  <dcterms:created xsi:type="dcterms:W3CDTF">2026-08-07T06:35:17Z</dcterms:created>
  <dcterms:modified xsi:type="dcterms:W3CDTF">2026-08-07T06:35:17Z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