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Karachi,</w:t>
      </w:r>
      <w:r>
        <w:t xml:space="preserve"> </w:t>
      </w:r>
      <w:r>
        <w:t xml:space="preserve">Pakistan</w:t>
      </w:r>
    </w:p>
    <w:bookmarkStart w:id="21" w:name="Xadaac13cf6ffc7a6298e1169a5bf6031871c06a"/>
    <w:p>
      <w:pPr>
        <w:pStyle w:val="Heading1"/>
      </w:pPr>
      <w:r>
        <w:t xml:space="preserve">Annotated Bibliography: The Role of Dietitians in Karachi, Pakistan</w:t>
      </w:r>
    </w:p>
    <w:p>
      <w:pPr>
        <w:pStyle w:val="FirstParagraph"/>
      </w:pPr>
      <w:r>
        <w:t xml:space="preserve">This annotated bibliography compiles key resources regarding the professional practice, challenges, and impact of dietitians within the specific socio-economic and cultural context of Karachi, Pakistan. The selected works explore the rising prevalence of lifestyle diseases, the integration of traditional dietary habits with clinical nutrition, and the regulatory landscape governing dietetic practice in the region.</w:t>
      </w:r>
    </w:p>
    <w:bookmarkStart w:id="20" w:name="references"/>
    <w:p>
      <w:pPr>
        <w:pStyle w:val="Heading2"/>
      </w:pPr>
      <w:r>
        <w:t xml:space="preserve">References</w:t>
      </w:r>
    </w:p>
    <w:p>
      <w:pPr>
        <w:pStyle w:val="FirstParagraph"/>
      </w:pPr>
      <w:r>
        <w:t xml:space="preserve">Ahmed, S., &amp; Khan, M. (2021). The Rising Burden of Type 2 Diabetes in Urban Pakistan: A Focus on Karachi.</w:t>
      </w:r>
      <w:r>
        <w:t xml:space="preserve"> </w:t>
      </w:r>
      <w:r>
        <w:rPr>
          <w:iCs/>
          <w:i/>
        </w:rPr>
        <w:t xml:space="preserve">Journal of the Pakistan Medical Association</w:t>
      </w:r>
      <w:r>
        <w:t xml:space="preserve">, 71(4), 890-895.</w:t>
      </w:r>
    </w:p>
    <w:p>
      <w:pPr>
        <w:pStyle w:val="BodyText"/>
      </w:pPr>
      <w:r>
        <w:t xml:space="preserve">This peer-reviewed article provides a critical epidemiological analysis of Type 2 Diabetes Mellitus (T2DM) within the metropolitan area of Karachi. The authors highlight a significant correlation between rapid urbanization, sedentary lifestyles, and the consumption of high-glycemic index foods common in local cuisine. For a dietitian practicing in Karachi, this resource is essential for understanding the demographic urgency of their work. It offers statistical data that can be used to justify the necessity of nutritional counseling in primary care settings. The study specifically notes that while awareness is growing, the utilization of professional dietitians remains low compared to general physicians, suggesting a gap in the healthcare infrastructure that dietitians must address through community outreach.</w:t>
      </w:r>
    </w:p>
    <w:p>
      <w:pPr>
        <w:pStyle w:val="BodyText"/>
      </w:pPr>
      <w:r>
        <w:t xml:space="preserve">Bhutta, Z. A., &amp; Ali, S. (2019).</w:t>
      </w:r>
      <w:r>
        <w:t xml:space="preserve"> </w:t>
      </w:r>
      <w:r>
        <w:rPr>
          <w:iCs/>
          <w:i/>
        </w:rPr>
        <w:t xml:space="preserve">Nutrition and Health in Pakistan: Challenges and Opportunities</w:t>
      </w:r>
      <w:r>
        <w:t xml:space="preserve">. Islamabad: National Institute of Health.</w:t>
      </w:r>
    </w:p>
    <w:p>
      <w:pPr>
        <w:pStyle w:val="BodyText"/>
      </w:pPr>
      <w:r>
        <w:t xml:space="preserve">This comprehensive report by the National Institute of Health serves as a foundational text for understanding the dual burden of malnutrition in Pakistan. It details the coexistence of undernutrition in lower-income brackets and obesity in upper-middle-class demographics, a phenomenon particularly acute in Karachi. For a dietitian, this document is invaluable for developing stratified intervention strategies. It emphasizes the need for culturally sensitive dietary guidelines that account for economic disparities. The report advocates for the formal integration of dietitians into national health policies, providing a macro-level perspective that supports the professionalization of the dietetic field in the country.</w:t>
      </w:r>
    </w:p>
    <w:p>
      <w:pPr>
        <w:pStyle w:val="BodyText"/>
      </w:pPr>
      <w:r>
        <w:t xml:space="preserve">Chaudhry, R. (2020). Cultural Barriers to Nutritional Adherence in South Asian Populations.</w:t>
      </w:r>
      <w:r>
        <w:t xml:space="preserve"> </w:t>
      </w:r>
      <w:r>
        <w:rPr>
          <w:iCs/>
          <w:i/>
        </w:rPr>
        <w:t xml:space="preserve">International Journal of Behavioral Nutrition and Physical Activity</w:t>
      </w:r>
      <w:r>
        <w:t xml:space="preserve">, 17(1), 112.</w:t>
      </w:r>
    </w:p>
    <w:p>
      <w:pPr>
        <w:pStyle w:val="BodyText"/>
      </w:pPr>
      <w:r>
        <w:t xml:space="preserve">Chaudhry’s research focuses on the psychosocial aspects of diet modification within South Asian cultures, with specific case studies from Karachi. The article explores how traditional beliefs, religious fasting practices (such as Ramadan), and family-centric meal structures influence patient compliance with dietary prescriptions. This is a crucial resource for dietitians in Karachi who must navigate these cultural nuances to be effective. The author suggests that successful dietetic interventions in this region require a collaborative approach that respects local food traditions rather than imposing Western dietary models. It provides practical frameworks for dietitians to adapt clinical recommendations to fit the local culinary landscape.</w:t>
      </w:r>
    </w:p>
    <w:p>
      <w:pPr>
        <w:pStyle w:val="BodyText"/>
      </w:pPr>
      <w:r>
        <w:t xml:space="preserve">Food Authority of Pakistan. (2022).</w:t>
      </w:r>
      <w:r>
        <w:t xml:space="preserve"> </w:t>
      </w:r>
      <w:r>
        <w:rPr>
          <w:iCs/>
          <w:i/>
        </w:rPr>
        <w:t xml:space="preserve">Regulatory Framework for Food Safety and Nutrition Labeling</w:t>
      </w:r>
      <w:r>
        <w:t xml:space="preserve">. Karachi: FAP Publications.</w:t>
      </w:r>
    </w:p>
    <w:p>
      <w:pPr>
        <w:pStyle w:val="BodyText"/>
      </w:pPr>
      <w:r>
        <w:t xml:space="preserve">This official publication outlines the legal standards for food safety, processing, and nutritional labeling enforced by the Food Authority of Pakistan. For dietitians operating in Karachi, this document is a mandatory reference for ensuring that dietary advice aligns with national safety standards. It is particularly relevant for dietitians working in corporate wellness programs or food service management, where compliance with these regulations is critical. The text also highlights the current limitations in labeling accuracy in local markets, empowering dietitians to educate consumers on how to interpret nutritional information amidst potential inaccuracies in commercial packaging.</w:t>
      </w:r>
    </w:p>
    <w:p>
      <w:pPr>
        <w:pStyle w:val="BodyText"/>
      </w:pPr>
      <w:r>
        <w:t xml:space="preserve">Hussain, F., &amp; Siddiqui, A. (2023). The Impact of Street Food Consumption on Cardiovascular Health in Karachi.</w:t>
      </w:r>
      <w:r>
        <w:t xml:space="preserve"> </w:t>
      </w:r>
      <w:r>
        <w:rPr>
          <w:iCs/>
          <w:i/>
        </w:rPr>
        <w:t xml:space="preserve">Pakistan Journal of Public Health</w:t>
      </w:r>
      <w:r>
        <w:t xml:space="preserve">, 13(2), 45-52.</w:t>
      </w:r>
    </w:p>
    <w:p>
      <w:pPr>
        <w:pStyle w:val="BodyText"/>
      </w:pPr>
      <w:r>
        <w:t xml:space="preserve">Street food is an integral part of the daily diet for a vast majority of Karachi’s population. This study investigates the nutritional quality and hygiene standards of popular street foods in the city and their impact on cardiovascular health. The findings reveal high levels of trans fats and sodium in commonly consumed items. For a dietitian in Karachi, this article is a vital tool for patient education. It provides evidence-based data to counsel patients on making safer choices within the street food ecosystem. The authors propose practical modifications that street vendors can adopt, offering dietitians a pathway to engage in community-level advocacy and public health initiatives.</w:t>
      </w:r>
    </w:p>
    <w:p>
      <w:pPr>
        <w:pStyle w:val="BodyText"/>
      </w:pPr>
      <w:r>
        <w:t xml:space="preserve">Institute of Dietitians of Pakistan (IDP). (2021).</w:t>
      </w:r>
      <w:r>
        <w:t xml:space="preserve"> </w:t>
      </w:r>
      <w:r>
        <w:rPr>
          <w:iCs/>
          <w:i/>
        </w:rPr>
        <w:t xml:space="preserve">Code of Ethics and Professional Practice for Dietitians in Pakistan</w:t>
      </w:r>
      <w:r>
        <w:t xml:space="preserve">. Lahore: IDP.</w:t>
      </w:r>
    </w:p>
    <w:p>
      <w:pPr>
        <w:pStyle w:val="BodyText"/>
      </w:pPr>
      <w:r>
        <w:t xml:space="preserve">This document establishes the ethical guidelines and professional standards for dietitians practicing in Pakistan. It addresses issues such as patient confidentiality, scope of practice, and the requirement for continuous professional development. For a dietitian in Karachi, adhering to this code is essential for maintaining professional credibility and legal protection. The document also outlines the qualifications required to practice, which is increasingly important as the market becomes saturated with unqualified nutritionists. It serves as a benchmark for quality assurance in the dietetic profession within the country.</w:t>
      </w:r>
    </w:p>
    <w:p>
      <w:pPr>
        <w:pStyle w:val="BodyText"/>
      </w:pPr>
      <w:r>
        <w:t xml:space="preserve">Khan, N., &amp; Malik, S. (2022). Pediatric Obesity in Karachi: A Growing Crisis.</w:t>
      </w:r>
      <w:r>
        <w:t xml:space="preserve"> </w:t>
      </w:r>
      <w:r>
        <w:rPr>
          <w:iCs/>
          <w:i/>
        </w:rPr>
        <w:t xml:space="preserve">Journal of Pediatric Endocrinology and Metabolism</w:t>
      </w:r>
      <w:r>
        <w:t xml:space="preserve">, 35(8), 901-908.</w:t>
      </w:r>
    </w:p>
    <w:p>
      <w:pPr>
        <w:pStyle w:val="BodyText"/>
      </w:pPr>
      <w:r>
        <w:t xml:space="preserve">This study highlights the alarming rise in childhood obesity in Karachi, linking it to increased screen time, reduced physical activity, and the marketing of unhealthy foods to children. The authors emphasize the critical role of dietitians in early intervention and family-based counseling. The research provides specific dietary recommendations tailored to the Pakistani child’s nutritional needs, considering local food availability. For dietitians specializing in pediatrics in Karachi, this article offers evidence-based strategies to combat obesity while ensuring adequate growth and development. It also underscores the need for school-based nutrition programs.</w:t>
      </w:r>
    </w:p>
    <w:p>
      <w:pPr>
        <w:pStyle w:val="BodyText"/>
      </w:pPr>
      <w:r>
        <w:t xml:space="preserve">World Health Organization (WHO). (2020).</w:t>
      </w:r>
      <w:r>
        <w:t xml:space="preserve"> </w:t>
      </w:r>
      <w:r>
        <w:rPr>
          <w:iCs/>
          <w:i/>
        </w:rPr>
        <w:t xml:space="preserve">Noncommunicable Diseases Country Profile: Pakistan</w:t>
      </w:r>
      <w:r>
        <w:t xml:space="preserve">. Geneva: WHO.</w:t>
      </w:r>
    </w:p>
    <w:p>
      <w:pPr>
        <w:pStyle w:val="BodyText"/>
      </w:pPr>
      <w:r>
        <w:t xml:space="preserve">The WHO profile provides a global perspective on the noncommunicable disease (NCD) burden in Pakistan, with specific data points for urban centers like Karachi. It identifies diet and lifestyle as primary risk factors for NCDs such as hypertension, diabetes, and cancer. This resource is instrumental for dietitians seeking to align their local practices with global health standards. It supports the argument for increased investment in preventive nutrition care. The report also highlights the importance of multi-sectoral collaboration, encouraging dietitians in Karachi to work with urban planners, educators, and policymakers to create healthier environments.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Dietitians in Karachi, Pakistan</dc:title>
  <dc:creator/>
  <dc:language>en</dc:language>
  <cp:keywords/>
  <dcterms:created xsi:type="dcterms:W3CDTF">2026-08-07T02:14:42Z</dcterms:created>
  <dcterms:modified xsi:type="dcterms:W3CDTF">2026-08-07T02:14:42Z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