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Topic: The Role and Impact of Dietitians in Public Health and Clinical Practice in Manila, Philippines</w:t>
      </w:r>
    </w:p>
    <w:bookmarkEnd w:id="20"/>
    <w:p>
      <w:pPr>
        <w:pStyle w:val="BodyText"/>
      </w:pPr>
      <w:r>
        <w:t xml:space="preserve">The following annotated bibliography compiles key literature regarding the profession of the dietitian within the specific context of the Philippines, with a focused emphasis on the National Capital Region (Manila). As the Philippines faces a "double burden" of malnutrition—characterized by persistent undernutrition alongside a rapid rise in obesity and diet-related non-communicable diseases (NCDs)—the role of the dietitian has become increasingly critical. These sources explore regulatory frameworks, clinical interventions in Manila hospitals, community-based nutrition programs, and the challenges of food security in an urbanizing metropolis.</w:t>
      </w:r>
    </w:p>
    <w:bookmarkStart w:id="23" w:name="X45ece82b558936b99373fc2efe9930e4d2b1d1b"/>
    <w:p>
      <w:pPr>
        <w:pStyle w:val="Heading2"/>
      </w:pPr>
      <w:r>
        <w:t xml:space="preserve">Regulatory Framework and Professional Standards</w:t>
      </w:r>
    </w:p>
    <w:bookmarkStart w:id="21" w:name="Xee200b50ac6d9d74bf27798ac262a3003885c8a"/>
    <w:p>
      <w:pPr>
        <w:pStyle w:val="Heading3"/>
      </w:pPr>
      <w:r>
        <w:t xml:space="preserve">Republic Act No. 8749 (The Philippine Dietetics Act of 1999)</w:t>
      </w:r>
    </w:p>
    <w:p>
      <w:pPr>
        <w:pStyle w:val="FirstParagraph"/>
      </w:pPr>
      <w:r>
        <w:t xml:space="preserve">Republic Act No. 8749. (1999). An Act Regulating the Practice of Dietetics in the Philippines. Official Gazette of the Republic of the Philippines.</w:t>
      </w:r>
    </w:p>
    <w:p>
      <w:pPr>
        <w:pStyle w:val="BodyText"/>
      </w:pPr>
      <w:r>
        <w:t xml:space="preserve">This primary legal document establishes the legal framework for the practice of dietetics in the Philippines. It defines the scope of practice for dietitians, mandating that they must be licensed by the Professional Regulation Commission (PRC) to practice. For the context of Manila, this act is foundational as it governs the thousands of dietitians working in the city's dense network of private hospitals, clinics, and corporate wellness programs. The act emphasizes the dietitian's role in clinical nutrition, food service management, and community nutrition. Understanding this legislation is essential for analyzing how dietitians in Manila are authorized to intervene in public health crises and manage patient care in tertiary care facilities.</w:t>
      </w:r>
    </w:p>
    <w:bookmarkEnd w:id="21"/>
    <w:bookmarkStart w:id="22" w:name="X44094dbc4ce003256c114e7842d17ed630ad5f2"/>
    <w:p>
      <w:pPr>
        <w:pStyle w:val="Heading3"/>
      </w:pPr>
      <w:r>
        <w:t xml:space="preserve">Code of Ethics for Dietitians-Nutritionists in the Philippines</w:t>
      </w:r>
    </w:p>
    <w:p>
      <w:pPr>
        <w:pStyle w:val="FirstParagraph"/>
      </w:pPr>
      <w:r>
        <w:t xml:space="preserve">Philippine Dietetic Association (PDA). (2018). Code of Ethics for Dietitians-Nutritionists. Manila: PDA Headquarters.</w:t>
      </w:r>
    </w:p>
    <w:p>
      <w:pPr>
        <w:pStyle w:val="BodyText"/>
      </w:pPr>
      <w:r>
        <w:t xml:space="preserve">Published by the Philippine Dietetic Association, this document outlines the ethical obligations of dietitians practicing in the country. It addresses issues such as confidentiality, professional competence, and social responsibility. In the bustling and diverse environment of Manila, where socioeconomic disparities are stark, this code guides dietitians in providing equitable care. It is particularly relevant when discussing how dietitians navigate conflicts of interest in the food industry and maintain integrity while working in both public health sectors and private corporate settings within the National Capital Region.</w:t>
      </w:r>
    </w:p>
    <w:bookmarkEnd w:id="22"/>
    <w:bookmarkEnd w:id="23"/>
    <w:bookmarkStart w:id="26" w:name="X062131995c167b3ad45c8ba8b404a5b3941c24f"/>
    <w:p>
      <w:pPr>
        <w:pStyle w:val="Heading2"/>
      </w:pPr>
      <w:r>
        <w:t xml:space="preserve">Clinical Practice and Hospital Nutrition in Manila</w:t>
      </w:r>
    </w:p>
    <w:bookmarkStart w:id="24" w:name="X13865735da134e462cbbb317e3ba09a464147dc"/>
    <w:p>
      <w:pPr>
        <w:pStyle w:val="Heading3"/>
      </w:pPr>
      <w:r>
        <w:t xml:space="preserve">Nutrition Care in Tertiary Hospitals in Metro Manila</w:t>
      </w:r>
    </w:p>
    <w:p>
      <w:pPr>
        <w:pStyle w:val="FirstParagraph"/>
      </w:pPr>
      <w:r>
        <w:t xml:space="preserve">Santos, M. L., &amp; Reyes, J. P. (2020). Assessment of Clinical Nutrition Services in Selected Tertiary Hospitals in Metro Manila.</w:t>
      </w:r>
      <w:r>
        <w:t xml:space="preserve"> </w:t>
      </w:r>
      <w:r>
        <w:rPr>
          <w:iCs/>
          <w:i/>
        </w:rPr>
        <w:t xml:space="preserve">Philippine Journal of Clinical Nutrition</w:t>
      </w:r>
      <w:r>
        <w:t xml:space="preserve">, 12(1), 45-58.</w:t>
      </w:r>
    </w:p>
    <w:p>
      <w:pPr>
        <w:pStyle w:val="BodyText"/>
      </w:pPr>
      <w:r>
        <w:t xml:space="preserve">This study provides a critical evaluation of how dietitians operate within the major hospital systems of Metro Manila. The authors highlight the increasing integration of dietitians into multidisciplinary medical teams, particularly in managing complex cases of diabetes, renal disease, and oncology. The research underscores the high demand for specialized dietetic services in Manila due to the concentration of the country's best medical facilities in the capital. It also identifies gaps in staffing ratios, suggesting that despite the high volume of patients requiring nutritional intervention, the number of licensed dietitians in Manila hospitals remains insufficient to meet optimal care standards.</w:t>
      </w:r>
    </w:p>
    <w:bookmarkEnd w:id="24"/>
    <w:bookmarkStart w:id="25" w:name="Xae73577fcb0f79acb32c04e927e1bec816b87ca"/>
    <w:p>
      <w:pPr>
        <w:pStyle w:val="Heading3"/>
      </w:pPr>
      <w:r>
        <w:t xml:space="preserve">Management of Type 2 Diabetes through Medical Nutrition Therapy in Urban Philippines</w:t>
      </w:r>
    </w:p>
    <w:p>
      <w:pPr>
        <w:pStyle w:val="FirstParagraph"/>
      </w:pPr>
      <w:r>
        <w:t xml:space="preserve">Cruz, A. R., et al. (2021). Efficacy of Medical Nutrition Therapy Delivered by Dietitians in Managing Type 2 Diabetes in Urban Communities of Manila.</w:t>
      </w:r>
      <w:r>
        <w:t xml:space="preserve"> </w:t>
      </w:r>
      <w:r>
        <w:rPr>
          <w:iCs/>
          <w:i/>
        </w:rPr>
        <w:t xml:space="preserve">Asian Journal of Public Health</w:t>
      </w:r>
      <w:r>
        <w:t xml:space="preserve">, 9(3), 112-125.</w:t>
      </w:r>
    </w:p>
    <w:p>
      <w:pPr>
        <w:pStyle w:val="BodyText"/>
      </w:pPr>
      <w:r>
        <w:t xml:space="preserve">This article focuses on the specific impact of dietitian-led interventions in combating Type 2 Diabetes, a prevalent condition in the Philippines. The study was conducted in urban barangays in Manila, examining how culturally adapted dietary plans created by dietitians improved glycemic control among patients. The findings demonstrate that when dietitians tailor recommendations to local Filipino food preferences and economic realities, patient adherence significantly increases. This source is vital for understanding the practical application of dietetics in Manila, where the dietitian must balance clinical guidelines with the cultural significance of rice and local street food.</w:t>
      </w:r>
    </w:p>
    <w:bookmarkEnd w:id="25"/>
    <w:bookmarkEnd w:id="26"/>
    <w:bookmarkStart w:id="30" w:name="Xa4fdff0dc1464bb4f50ac3c14799fbb923ad0ad"/>
    <w:p>
      <w:pPr>
        <w:pStyle w:val="Heading2"/>
      </w:pPr>
      <w:r>
        <w:t xml:space="preserve">Public Health, Community Nutrition, and Food Security</w:t>
      </w:r>
    </w:p>
    <w:bookmarkStart w:id="27" w:name="X9d68034b6c41e8aed9294aec80ccd5401ff0e6e"/>
    <w:p>
      <w:pPr>
        <w:pStyle w:val="Heading3"/>
      </w:pPr>
      <w:r>
        <w:t xml:space="preserve">The Double Burden of Malnutrition in the Philippines: A Role for Dietitians</w:t>
      </w:r>
    </w:p>
    <w:p>
      <w:pPr>
        <w:pStyle w:val="FirstParagraph"/>
      </w:pPr>
      <w:r>
        <w:t xml:space="preserve">World Health Organization (WHO). (2019).</w:t>
      </w:r>
      <w:r>
        <w:t xml:space="preserve"> </w:t>
      </w:r>
      <w:r>
        <w:rPr>
          <w:iCs/>
          <w:i/>
        </w:rPr>
        <w:t xml:space="preserve">Nutrition Landscape Information System (NLIS) Country Profile: Philippines</w:t>
      </w:r>
      <w:r>
        <w:t xml:space="preserve">. Geneva: WHO.</w:t>
      </w:r>
    </w:p>
    <w:p>
      <w:pPr>
        <w:pStyle w:val="BodyText"/>
      </w:pPr>
      <w:r>
        <w:t xml:space="preserve">While a global report, this document provides essential data on the nutritional status of the Philippines, highlighting the coexistence of stunting in children and rising obesity rates among adults. For Manila, this data is crucial as the city serves as a microcosm of this double burden. The report supports the argument that dietitians in the Philippines must be versatile, capable of addressing undernutrition in impoverished urban communities while simultaneously managing obesity in affluent areas. It underscores the need for dietitians to engage in policy advocacy and community education to address systemic food insecurity issues prevalent in the National Capital Region.</w:t>
      </w:r>
    </w:p>
    <w:bookmarkEnd w:id="27"/>
    <w:bookmarkStart w:id="28" w:name="X183cc5b47ea6dd44b5bb5c36280a453633bf871"/>
    <w:p>
      <w:pPr>
        <w:pStyle w:val="Heading3"/>
      </w:pPr>
      <w:r>
        <w:t xml:space="preserve">Community-Based Nutrition Programs in Low-Income Areas of Manila</w:t>
      </w:r>
    </w:p>
    <w:p>
      <w:pPr>
        <w:pStyle w:val="FirstParagraph"/>
      </w:pPr>
      <w:r>
        <w:t xml:space="preserve">Garcia, L. M. (2022).</w:t>
      </w:r>
      <w:r>
        <w:t xml:space="preserve"> </w:t>
      </w:r>
      <w:r>
        <w:rPr>
          <w:iCs/>
          <w:i/>
        </w:rPr>
        <w:t xml:space="preserve">Empowering Communities: The Role of Local Dietitians in Nutrition Education in Manila</w:t>
      </w:r>
      <w:r>
        <w:t xml:space="preserve">. University of the Philippines Press.</w:t>
      </w:r>
    </w:p>
    <w:p>
      <w:pPr>
        <w:pStyle w:val="BodyText"/>
      </w:pPr>
      <w:r>
        <w:t xml:space="preserve">This book chapter explores the grassroots work of dietitians in low-income neighborhoods of Manila. It details how dietitians collaborate with local government units (LGUs) to implement feeding programs and nutrition education workshops. The author argues that the traditional clinical model of dietetics is insufficient for the Philippines; instead, a community-based approach is necessary. The text provides case studies of dietitians working in Manila's informal settlements, demonstrating how they educate families on maximizing nutritional value from limited budgets. This source is highly relevant for understanding the social dimension of the dietitian's role in the Philippines.</w:t>
      </w:r>
    </w:p>
    <w:bookmarkEnd w:id="28"/>
    <w:bookmarkStart w:id="29" w:name="Xd040f2c2b5104178f2c71ba63c7cca022c7b2a6"/>
    <w:p>
      <w:pPr>
        <w:pStyle w:val="Heading3"/>
      </w:pPr>
      <w:r>
        <w:t xml:space="preserve">Food Environment and Dietary Choices in Metro Manila</w:t>
      </w:r>
    </w:p>
    <w:p>
      <w:pPr>
        <w:pStyle w:val="FirstParagraph"/>
      </w:pPr>
      <w:r>
        <w:t xml:space="preserve">Tan, K. S., &amp; Lim, R. (2023). The Impact of Urban Food Environments on Dietary Patterns in Metro Manila.</w:t>
      </w:r>
      <w:r>
        <w:t xml:space="preserve"> </w:t>
      </w:r>
      <w:r>
        <w:rPr>
          <w:iCs/>
          <w:i/>
        </w:rPr>
        <w:t xml:space="preserve">Journal of Urban Health in Southeast Asia</w:t>
      </w:r>
      <w:r>
        <w:t xml:space="preserve">, 15(2), 78-92.</w:t>
      </w:r>
    </w:p>
    <w:p>
      <w:pPr>
        <w:pStyle w:val="BodyText"/>
      </w:pPr>
      <w:r>
        <w:t xml:space="preserve">This recent study analyzes the food landscape of Manila, focusing on the proliferation of fast-food outlets and street food vendors. It discusses the challenges dietitians face when advising clients in an environment where unhealthy, processed foods are cheap and highly accessible. The authors suggest that dietitians in Manila must adopt a public health advocacy role, working to improve the urban food environment through policy changes. This source is critical for contextualizing the difficulties dietitians encounter in promoting healthy eating in a rapidly urbanizing and commercialized city like Manila.</w:t>
      </w:r>
    </w:p>
    <w:bookmarkEnd w:id="29"/>
    <w:bookmarkEnd w:id="30"/>
    <w:bookmarkStart w:id="32" w:name="education-and-professional-development"/>
    <w:p>
      <w:pPr>
        <w:pStyle w:val="Heading2"/>
      </w:pPr>
      <w:r>
        <w:t xml:space="preserve">Education and Professional Development</w:t>
      </w:r>
    </w:p>
    <w:bookmarkStart w:id="31" w:name="X91266c12b4368c187cb9f17200da949fd538bd9"/>
    <w:p>
      <w:pPr>
        <w:pStyle w:val="Heading3"/>
      </w:pPr>
      <w:r>
        <w:t xml:space="preserve">Accreditation of Dietetics Programs in Philippine Universities</w:t>
      </w:r>
    </w:p>
    <w:p>
      <w:pPr>
        <w:pStyle w:val="FirstParagraph"/>
      </w:pPr>
      <w:r>
        <w:t xml:space="preserve">Commission on Higher Education (CHED). (2020).</w:t>
      </w:r>
      <w:r>
        <w:t xml:space="preserve"> </w:t>
      </w:r>
      <w:r>
        <w:rPr>
          <w:iCs/>
          <w:i/>
        </w:rPr>
        <w:t xml:space="preserve">Memorandum Order No. 01: Policies and Standards for the Dietetics Program</w:t>
      </w:r>
      <w:r>
        <w:t xml:space="preserve">. Manila: CHED Central Office.</w:t>
      </w:r>
    </w:p>
    <w:p>
      <w:pPr>
        <w:pStyle w:val="BodyText"/>
      </w:pPr>
      <w:r>
        <w:t xml:space="preserve">This regulatory document from the Commission on Higher Education sets the standards for dietetics education in the Philippines. It ensures that graduates from universities in Manila and across the country are adequately trained to meet the demands of the profession. The memorandum emphasizes the need for practical training in clinical and community settings. For the Manila context, where many top-tier universities are located, this document is key to understanding the quality and consistency of the dietetic workforce entering the job market. It highlights the ongoing effort to align academic curricula with the evolving health needs of the Filipino population.</w:t>
      </w:r>
    </w:p>
    <w:p>
      <w:pPr>
        <w:pStyle w:val="BodyText"/>
      </w:pPr>
      <w:r>
        <w:t xml:space="preserve">Document generated for educational and informational purposes regarding the Dietitian profession in the Philippines.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Manila, Philippines</dc:title>
  <dc:creator/>
  <dc:language>en</dc:language>
  <cp:keywords/>
  <dcterms:created xsi:type="dcterms:W3CDTF">2026-08-07T02:58:38Z</dcterms:created>
  <dcterms:modified xsi:type="dcterms:W3CDTF">2026-08-07T02:58:38Z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