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Istanbul,</w:t>
      </w:r>
      <w:r>
        <w:t xml:space="preserve"> </w:t>
      </w:r>
      <w:r>
        <w:t xml:space="preserve">Turkey</w:t>
      </w:r>
    </w:p>
    <w:bookmarkStart w:id="21" w:name="annotated-bibliography"/>
    <w:p>
      <w:pPr>
        <w:pStyle w:val="Heading1"/>
      </w:pPr>
      <w:r>
        <w:t xml:space="preserve">Annotated Bibliography</w:t>
      </w:r>
    </w:p>
    <w:bookmarkStart w:id="20" w:name="X05a9c8686abfff0498fec0833d2cfb8b7ad2a90"/>
    <w:p>
      <w:pPr>
        <w:pStyle w:val="Heading2"/>
      </w:pPr>
      <w:r>
        <w:t xml:space="preserve">The Evolving Role of the Dietitian in the Healthcare Landscape of Istanbul, Turkey</w:t>
      </w:r>
    </w:p>
    <w:bookmarkEnd w:id="20"/>
    <w:bookmarkEnd w:id="21"/>
    <w:p>
      <w:pPr>
        <w:pStyle w:val="FirstParagraph"/>
      </w:pPr>
      <w:r>
        <w:t xml:space="preserve">This annotated bibliography compiles key resources regarding the professional practice, regulatory environment, and public health impact of dietitians within the specific context of Istanbul, Turkey. As the largest metropolis in Turkey, Istanbul presents a unique intersection of traditional Mediterranean dietary patterns and rapid urbanization. The following entries explore how dietitians navigate these cultural nuances, address rising non-communicable diseases, and adapt to the evolving legal frameworks governing nutrition science in the region.</w:t>
      </w:r>
    </w:p>
    <w:p>
      <w:pPr>
        <w:pStyle w:val="BodyText"/>
      </w:pPr>
      <w:r>
        <w:t xml:space="preserve"> </w:t>
      </w:r>
      <w:r>
        <w:t xml:space="preserve">Turkish Dietitians Association (TDD). (2023).</w:t>
      </w:r>
      <w:r>
        <w:t xml:space="preserve"> </w:t>
      </w:r>
      <w:r>
        <w:rPr>
          <w:iCs/>
          <w:i/>
        </w:rPr>
        <w:t xml:space="preserve">Scope of Practice and Legal Framework for Dietitians in Turkey</w:t>
      </w:r>
      <w:r>
        <w:t xml:space="preserve">. Ankara: TDD Publications.</w:t>
      </w:r>
      <w:r>
        <w:t xml:space="preserve"> </w:t>
      </w:r>
    </w:p>
    <w:p>
      <w:pPr>
        <w:pStyle w:val="BodyText"/>
      </w:pPr>
      <w:r>
        <w:t xml:space="preserve">This foundational document outlines the legal definition and scope of practice for dietitians in Turkey. It is particularly relevant for practitioners in Istanbul, as it details the requirements for licensure and the distinction between a licensed dietitian and unregulated nutrition consultants. The text emphasizes the mandatory role of dietitians in public hospitals and the growing recognition of their expertise in private healthcare sectors. For anyone seeking to understand the professional boundaries and ethical obligations of a dietitian operating within Istanbul's healthcare system, this publication serves as the primary regulatory reference.</w:t>
      </w:r>
    </w:p>
    <w:p>
      <w:pPr>
        <w:pStyle w:val="BodyText"/>
      </w:pPr>
      <w:r>
        <w:t xml:space="preserve"> </w:t>
      </w:r>
      <w:r>
        <w:t xml:space="preserve">Yilmaz, S., &amp; Kaya, M. (2022). "Urbanization and Dietary Shifts: A Study of Nutritional Status in Istanbul's Metropolitan Districts."</w:t>
      </w:r>
      <w:r>
        <w:t xml:space="preserve"> </w:t>
      </w:r>
      <w:r>
        <w:rPr>
          <w:iCs/>
          <w:i/>
        </w:rPr>
        <w:t xml:space="preserve">Journal of Turkish Public Health</w:t>
      </w:r>
      <w:r>
        <w:t xml:space="preserve">, 19(4), 210-225.</w:t>
      </w:r>
      <w:r>
        <w:t xml:space="preserve"> </w:t>
      </w:r>
    </w:p>
    <w:p>
      <w:pPr>
        <w:pStyle w:val="BodyText"/>
      </w:pPr>
      <w:r>
        <w:t xml:space="preserve">This peer-reviewed article provides a critical analysis of how rapid urbanization in Istanbul has altered traditional dietary habits. The authors compare nutritional data from historic districts with newer, high-density residential areas. The study highlights a significant increase in processed food consumption and a decline in traditional vegetable intake among younger demographics. For dietitians in Istanbul, this research is essential for tailoring patient education strategies. It underscores the necessity of culturally competent counseling that bridges the gap between modern convenience and the health benefits of the traditional Turkish diet.</w:t>
      </w:r>
    </w:p>
    <w:p>
      <w:pPr>
        <w:pStyle w:val="BodyText"/>
      </w:pPr>
      <w:r>
        <w:t xml:space="preserve"> </w:t>
      </w:r>
      <w:r>
        <w:t xml:space="preserve">Ministry of Health, Republic of Turkey. (2021).</w:t>
      </w:r>
      <w:r>
        <w:t xml:space="preserve"> </w:t>
      </w:r>
      <w:r>
        <w:rPr>
          <w:iCs/>
          <w:i/>
        </w:rPr>
        <w:t xml:space="preserve">National Nutrition and Physical Activity Guidelines</w:t>
      </w:r>
      <w:r>
        <w:t xml:space="preserve">. Ankara: Ministry of Health Press.</w:t>
      </w:r>
      <w:r>
        <w:t xml:space="preserve"> </w:t>
      </w:r>
    </w:p>
    <w:p>
      <w:pPr>
        <w:pStyle w:val="BodyText"/>
      </w:pPr>
      <w:r>
        <w:t xml:space="preserve">This government publication establishes the official dietary recommendations for the Turkish population. While national in scope, the guidelines are heavily utilized by dietitians in Istanbul to structure meal plans and public health campaigns. The document includes specific adaptations for local food availability, such as the recommended intake of legumes, olive oil, and dairy products common in Turkish cuisine. It serves as the evidence-based backbone for clinical nutrition interventions in Istanbul's hospitals and community health centers, ensuring that dietary advice aligns with national health objectives.</w:t>
      </w:r>
    </w:p>
    <w:p>
      <w:pPr>
        <w:pStyle w:val="BodyText"/>
      </w:pPr>
      <w:r>
        <w:t xml:space="preserve"> </w:t>
      </w:r>
      <w:r>
        <w:t xml:space="preserve">Ozkan, B., &amp; Demir, H. (2023). "The Impact of Ramadan Fasting on Metabolic Health in Urban Turkey: A Clinical Perspective from Istanbul."</w:t>
      </w:r>
      <w:r>
        <w:t xml:space="preserve"> </w:t>
      </w:r>
      <w:r>
        <w:rPr>
          <w:iCs/>
          <w:i/>
        </w:rPr>
        <w:t xml:space="preserve">European Journal of Clinical Nutrition</w:t>
      </w:r>
      <w:r>
        <w:t xml:space="preserve">, 77(2), 145-152.</w:t>
      </w:r>
      <w:r>
        <w:t xml:space="preserve"> </w:t>
      </w:r>
    </w:p>
    <w:p>
      <w:pPr>
        <w:pStyle w:val="BodyText"/>
      </w:pPr>
      <w:r>
        <w:t xml:space="preserve">This study focuses on the specific challenges dietitians face in Istanbul during the holy month of Ramadan. It examines the metabolic effects of intermittent fasting on patients with diabetes and cardiovascular conditions. The authors provide practical protocols for dietitians to manage patient care during this period, balancing religious observance with medical necessity. Given Istanbul's diverse population and high prevalence of metabolic syndrome, this article is a vital resource for clinical dietitians aiming to provide safe, culturally sensitive care during seasonal dietary shifts.</w:t>
      </w:r>
    </w:p>
    <w:p>
      <w:pPr>
        <w:pStyle w:val="BodyText"/>
      </w:pPr>
      <w:r>
        <w:t xml:space="preserve"> </w:t>
      </w:r>
      <w:r>
        <w:t xml:space="preserve">Istanbul University Faculty of Health Sciences. (2022).</w:t>
      </w:r>
      <w:r>
        <w:t xml:space="preserve"> </w:t>
      </w:r>
      <w:r>
        <w:rPr>
          <w:iCs/>
          <w:i/>
        </w:rPr>
        <w:t xml:space="preserve">Curriculum and Competency Standards for Dietetics Education</w:t>
      </w:r>
      <w:r>
        <w:t xml:space="preserve">. Istanbul: IUPress.</w:t>
      </w:r>
      <w:r>
        <w:t xml:space="preserve"> </w:t>
      </w:r>
    </w:p>
    <w:p>
      <w:pPr>
        <w:pStyle w:val="BodyText"/>
      </w:pPr>
      <w:r>
        <w:t xml:space="preserve">This document details the educational requirements for aspiring dietitians in Turkey, with a focus on the rigorous standards set by Istanbul University. It highlights the integration of clinical practice, community nutrition, and food science in the training process. For the healthcare sector in Istanbul, this resource ensures that new graduates are equipped with the skills necessary to handle complex cases, including pediatric nutrition and geriatric care. It reflects the high academic standards expected of dietitians practicing in one of the world's major medical hubs.</w:t>
      </w:r>
    </w:p>
    <w:p>
      <w:pPr>
        <w:pStyle w:val="BodyText"/>
      </w:pPr>
      <w:r>
        <w:t xml:space="preserve"> </w:t>
      </w:r>
      <w:r>
        <w:t xml:space="preserve">Cakir, E., &amp; Aksoy, N. (2021). "Food Security and Access to Healthy Diets in Low-Income Neighborhoods of Istanbul."</w:t>
      </w:r>
      <w:r>
        <w:t xml:space="preserve"> </w:t>
      </w:r>
      <w:r>
        <w:rPr>
          <w:iCs/>
          <w:i/>
        </w:rPr>
        <w:t xml:space="preserve">Public Health Nutrition</w:t>
      </w:r>
      <w:r>
        <w:t xml:space="preserve">, 24(8), 2500-2510.</w:t>
      </w:r>
      <w:r>
        <w:t xml:space="preserve"> </w:t>
      </w:r>
    </w:p>
    <w:p>
      <w:pPr>
        <w:pStyle w:val="BodyText"/>
      </w:pPr>
      <w:r>
        <w:t xml:space="preserve">This research addresses the socioeconomic disparities in food access within Istanbul. It identifies "food deserts" in certain districts where fresh produce is scarce and expensive. For community dietitians working in Istanbul, this study is crucial for developing realistic nutritional interventions. It argues that dietary counseling must account for economic constraints and local food infrastructure. The findings support the need for dietitians to collaborate with local policymakers to improve food security and ensure that healthy eating is accessible to all residents of the city.</w:t>
      </w:r>
    </w:p>
    <w:p>
      <w:pPr>
        <w:pStyle w:val="BodyText"/>
      </w:pPr>
      <w:r>
        <w:t xml:space="preserve"> </w:t>
      </w:r>
      <w:r>
        <w:t xml:space="preserve">World Health Organization (WHO) Regional Office for Europe. (2020).</w:t>
      </w:r>
      <w:r>
        <w:t xml:space="preserve"> </w:t>
      </w:r>
      <w:r>
        <w:rPr>
          <w:iCs/>
          <w:i/>
        </w:rPr>
        <w:t xml:space="preserve">Non-Communicable Diseases in Turkey: Prevention and Control Strategies</w:t>
      </w:r>
      <w:r>
        <w:t xml:space="preserve">. Copenhagen: WHO Press.</w:t>
      </w:r>
      <w:r>
        <w:t xml:space="preserve"> </w:t>
      </w:r>
    </w:p>
    <w:p>
      <w:pPr>
        <w:pStyle w:val="BodyText"/>
      </w:pPr>
      <w:r>
        <w:t xml:space="preserve">This report provides a macro-level view of the burden of non-communicable diseases (NCDs) in Turkey, with specific data points for major urban centers like Istanbul. It highlights the rising rates of obesity, hypertension, and type 2 diabetes. The report emphasizes the critical role of dietitians in primary prevention and disease management. For dietitians in Istanbul, this document validates the importance of their profession in the national healthcare strategy and provides epidemiological data that can be used to advocate for increased funding and resources for nutrition services.</w:t>
      </w:r>
    </w:p>
    <w:p>
      <w:pPr>
        <w:pStyle w:val="BodyText"/>
      </w:pPr>
      <w:r>
        <w:t xml:space="preserve"> </w:t>
      </w:r>
      <w:r>
        <w:t xml:space="preserve">Karadeniz, N., et al. (2023). "Adherence to the Mediterranean Diet in Modern Istanbul: Challenges and Opportunities."</w:t>
      </w:r>
      <w:r>
        <w:t xml:space="preserve"> </w:t>
      </w:r>
      <w:r>
        <w:rPr>
          <w:iCs/>
          <w:i/>
        </w:rPr>
        <w:t xml:space="preserve">Journal of Human Nutrition and Dietetics</w:t>
      </w:r>
      <w:r>
        <w:t xml:space="preserve">, 36(1), 88-97.</w:t>
      </w:r>
      <w:r>
        <w:t xml:space="preserve"> </w:t>
      </w:r>
    </w:p>
    <w:p>
      <w:pPr>
        <w:pStyle w:val="BodyText"/>
      </w:pPr>
      <w:r>
        <w:t xml:space="preserve">This article explores the tension between the traditional Mediterranean diet, which is prevalent in Turkey, and modern lifestyle changes in Istanbul. It discusses how dietitians can leverage the cultural familiarity with healthy foods to improve patient adherence to dietary recommendations. The study suggests that framing nutritional advice within the context of traditional Turkish culinary heritage is more effective than imposing foreign dietary models. This insight is invaluable for dietitians in Istanbul seeking to enhance patient engagement and long-term health outcomes through culturally resonant communication.</w:t>
      </w:r>
    </w:p>
    <w:p>
      <w:pPr>
        <w:pStyle w:val="BodyText"/>
      </w:pPr>
      <w:r>
        <w:t xml:space="preserve">© 2023 Annotated Bibliography on Dietetics in Istanbul.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Dietitians in Istanbul, Turkey</dc:title>
  <dc:creator/>
  <dc:language>en</dc:language>
  <cp:keywords/>
  <dcterms:created xsi:type="dcterms:W3CDTF">2026-08-07T02:15:35Z</dcterms:created>
  <dcterms:modified xsi:type="dcterms:W3CDTF">2026-08-07T02:15:35Z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