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Dietitian</w:t>
      </w:r>
      <w:r>
        <w:t xml:space="preserve"> </w:t>
      </w:r>
      <w:r>
        <w:t xml:space="preserve">Practice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8a02aca1f0e3fdfaed807334488ace82a03f827"/>
    <w:p>
      <w:pPr>
        <w:pStyle w:val="Heading1"/>
      </w:pPr>
      <w:r>
        <w:t xml:space="preserve">Annotated Bibliography: The Role and Practice of the Dietitian in Birmingham, United Kingdom</w:t>
      </w:r>
    </w:p>
    <w:p>
      <w:pPr>
        <w:pStyle w:val="FirstParagraph"/>
      </w:pPr>
      <w:r>
        <w:t xml:space="preserve">This annotated bibliography compiles key resources regarding the professional practice, regulatory standards, and public health impact of dietitians within the United Kingdom, with a specific focus on the demographic and healthcare context of Birmingham. As the second-largest city in the UK, Birmingham presents unique challenges regarding diet-related diseases, making the work of registered dietitians critical to the local National Health Service (NHS) and private sectors.</w:t>
      </w:r>
    </w:p>
    <w:bookmarkStart w:id="20" w:name="Xbad725e436b96db3cd11d6a8065ded5083b8645"/>
    <w:p>
      <w:pPr>
        <w:pStyle w:val="Heading2"/>
      </w:pPr>
      <w:r>
        <w:t xml:space="preserve">Regulatory Standards and Professional Governance</w:t>
      </w:r>
    </w:p>
    <w:p>
      <w:pPr>
        <w:pStyle w:val="FirstParagraph"/>
      </w:pPr>
      <w:r>
        <w:t xml:space="preserve">Health and Care Professions Council (HCPC). (2023).</w:t>
      </w:r>
      <w:r>
        <w:t xml:space="preserve"> </w:t>
      </w:r>
      <w:r>
        <w:rPr>
          <w:iCs/>
          <w:i/>
        </w:rPr>
        <w:t xml:space="preserve">Standards of proficiency for dietitians</w:t>
      </w:r>
      <w:r>
        <w:t xml:space="preserve">. London: HCPC.</w:t>
      </w:r>
    </w:p>
    <w:p>
      <w:pPr>
        <w:pStyle w:val="BodyText"/>
      </w:pPr>
      <w:r>
        <w:t xml:space="preserve">This document is the foundational regulatory text for any dietitian practicing in the United Kingdom, including Birmingham. It outlines the mandatory standards of proficiency required for registration. For a dietitian working in Birmingham’s diverse NHS trusts, such as the University Hospitals Birmingham NHS Foundation Trust, this text defines the legal scope of practice. It ensures that professionals possess the necessary skills in clinical nutrition, public health, and research. The annotation highlights that adherence to these standards is not optional but a legal requirement to protect the public in the West Midlands region.</w:t>
      </w:r>
    </w:p>
    <w:p>
      <w:pPr>
        <w:pStyle w:val="BodyText"/>
      </w:pPr>
      <w:r>
        <w:t xml:space="preserve">British Dietetic Association (BDA). (2022).</w:t>
      </w:r>
      <w:r>
        <w:t xml:space="preserve"> </w:t>
      </w:r>
      <w:r>
        <w:rPr>
          <w:iCs/>
          <w:i/>
        </w:rPr>
        <w:t xml:space="preserve">Code of Professional Conduct</w:t>
      </w:r>
      <w:r>
        <w:t xml:space="preserve">. London: BDA.</w:t>
      </w:r>
    </w:p>
    <w:p>
      <w:pPr>
        <w:pStyle w:val="BodyText"/>
      </w:pPr>
      <w:r>
        <w:t xml:space="preserve">While the HCPC sets the legal minimum, the British Dietetic Association (BDA) provides the ethical framework for dietitians in the UK. This resource is essential for understanding the professional expectations of a dietitian in Birmingham. It covers issues of confidentiality, professional integrity, and continuing professional development (CPD). For practitioners in Birmingham, this code is particularly relevant when navigating complex community health issues, ensuring that advice given to patients aligns with the highest ethical standards of the profession within the UK healthcare system.</w:t>
      </w:r>
    </w:p>
    <w:bookmarkEnd w:id="20"/>
    <w:bookmarkStart w:id="21" w:name="clinical-practice-and-nhs-context"/>
    <w:p>
      <w:pPr>
        <w:pStyle w:val="Heading2"/>
      </w:pPr>
      <w:r>
        <w:t xml:space="preserve">Clinical Practice and NHS Context</w:t>
      </w:r>
    </w:p>
    <w:p>
      <w:pPr>
        <w:pStyle w:val="FirstParagraph"/>
      </w:pPr>
      <w:r>
        <w:t xml:space="preserve">National Institute for Health and Care Excellence (NICE). (2021).</w:t>
      </w:r>
      <w:r>
        <w:t xml:space="preserve"> </w:t>
      </w:r>
      <w:r>
        <w:rPr>
          <w:iCs/>
          <w:i/>
        </w:rPr>
        <w:t xml:space="preserve">Malnutrition in adults: prevention and management (NG198)</w:t>
      </w:r>
      <w:r>
        <w:t xml:space="preserve">. London: NICE.</w:t>
      </w:r>
    </w:p>
    <w:p>
      <w:pPr>
        <w:pStyle w:val="BodyText"/>
      </w:pPr>
      <w:r>
        <w:t xml:space="preserve">This guideline is a critical resource for dietitians working in Birmingham’s acute hospital settings. It provides evidence-based recommendations for the identification and management of malnutrition. Given the high patient volume in Birmingham’s major teaching hospitals, this document guides dietitians in implementing standardized screening tools and nutritional interventions. It is vital for ensuring that dietitians in the UK deliver care that meets national quality standards, directly impacting patient recovery rates and reducing hospital readmission costs in the West Midlands.</w:t>
      </w:r>
    </w:p>
    <w:p>
      <w:pPr>
        <w:pStyle w:val="BodyText"/>
      </w:pPr>
      <w:r>
        <w:t xml:space="preserve">University Hospitals Birmingham NHS Foundation Trust. (2023).</w:t>
      </w:r>
      <w:r>
        <w:t xml:space="preserve"> </w:t>
      </w:r>
      <w:r>
        <w:rPr>
          <w:iCs/>
          <w:i/>
        </w:rPr>
        <w:t xml:space="preserve">Nutrition and Dietetics Service Strategy</w:t>
      </w:r>
      <w:r>
        <w:t xml:space="preserve">. Birmingham: UHB.</w:t>
      </w:r>
    </w:p>
    <w:p>
      <w:pPr>
        <w:pStyle w:val="BodyText"/>
      </w:pPr>
      <w:r>
        <w:t xml:space="preserve">This local strategic document offers specific insight into how dietitian services are organized within one of the UK’s largest healthcare providers. It details the integration of dietitians into multidisciplinary teams across Birmingham’s hospitals. This resource is invaluable for understanding the operational reality of being a dietitian in Birmingham, highlighting specific local initiatives to improve nutritional care for surgical, oncology, and pediatric patients. It bridges the gap between national UK guidelines and local implementation.</w:t>
      </w:r>
    </w:p>
    <w:bookmarkEnd w:id="21"/>
    <w:bookmarkStart w:id="22" w:name="Xfe930508ddd7eddb88865dc37ccc17a78b44cd8"/>
    <w:p>
      <w:pPr>
        <w:pStyle w:val="Heading2"/>
      </w:pPr>
      <w:r>
        <w:t xml:space="preserve">Public Health and Community Nutrition in Birmingham</w:t>
      </w:r>
    </w:p>
    <w:p>
      <w:pPr>
        <w:pStyle w:val="FirstParagraph"/>
      </w:pPr>
      <w:r>
        <w:t xml:space="preserve">Public Health England (PHE). (2020).</w:t>
      </w:r>
      <w:r>
        <w:t xml:space="preserve"> </w:t>
      </w:r>
      <w:r>
        <w:rPr>
          <w:iCs/>
          <w:i/>
        </w:rPr>
        <w:t xml:space="preserve">Obesity health profiles: Birmingham</w:t>
      </w:r>
      <w:r>
        <w:t xml:space="preserve">. London: PHE.</w:t>
      </w:r>
    </w:p>
    <w:p>
      <w:pPr>
        <w:pStyle w:val="BodyText"/>
      </w:pPr>
      <w:r>
        <w:t xml:space="preserve">This report provides a data-driven analysis of obesity rates within Birmingham, highlighting significant disparities across different boroughs. For a dietitian working in public health or community settings in Birmingham, this document is essential for targeting interventions. It illustrates the urgent need for dietitian-led programs to address diet-related non-communicable diseases. The data supports the argument that dietitians in Birmingham must adopt culturally sensitive approaches to nutrition education to effectively combat the high prevalence of obesity in the UK city.</w:t>
      </w:r>
    </w:p>
    <w:p>
      <w:pPr>
        <w:pStyle w:val="BodyText"/>
      </w:pPr>
      <w:r>
        <w:t xml:space="preserve">West Midlands Combined Authority. (2022).</w:t>
      </w:r>
      <w:r>
        <w:t xml:space="preserve"> </w:t>
      </w:r>
      <w:r>
        <w:rPr>
          <w:iCs/>
          <w:i/>
        </w:rPr>
        <w:t xml:space="preserve">Food and Health Strategy for the West Midlands</w:t>
      </w:r>
      <w:r>
        <w:t xml:space="preserve">. Birmingham: WMCA.</w:t>
      </w:r>
    </w:p>
    <w:p>
      <w:pPr>
        <w:pStyle w:val="BodyText"/>
      </w:pPr>
      <w:r>
        <w:t xml:space="preserve">This regional strategy outlines the collaborative efforts between local government and health professionals to improve food security and health outcomes. It is highly relevant for dietitians in Birmingham who work outside of clinical settings, such as in local councils or charities. The document emphasizes the role of dietitians in policy-making and community engagement. It provides a framework for dietitians to contribute to broader public health goals in the UK, specifically addressing food poverty and access to healthy food in Birmingham’s urban environment.</w:t>
      </w:r>
    </w:p>
    <w:bookmarkEnd w:id="22"/>
    <w:bookmarkStart w:id="23" w:name="cultural-competence-and-diversity"/>
    <w:p>
      <w:pPr>
        <w:pStyle w:val="Heading2"/>
      </w:pPr>
      <w:r>
        <w:t xml:space="preserve">Cultural Competence and Diversity</w:t>
      </w:r>
    </w:p>
    <w:p>
      <w:pPr>
        <w:pStyle w:val="FirstParagraph"/>
      </w:pPr>
      <w:r>
        <w:t xml:space="preserve">British Dietetic Association (BDA). (2021).</w:t>
      </w:r>
      <w:r>
        <w:t xml:space="preserve"> </w:t>
      </w:r>
      <w:r>
        <w:rPr>
          <w:iCs/>
          <w:i/>
        </w:rPr>
        <w:t xml:space="preserve">Cultural competence in dietetic practice</w:t>
      </w:r>
      <w:r>
        <w:t xml:space="preserve">. London: BDA.</w:t>
      </w:r>
    </w:p>
    <w:p>
      <w:pPr>
        <w:pStyle w:val="BodyText"/>
      </w:pPr>
      <w:r>
        <w:t xml:space="preserve">Birmingham is one of the most ethnically diverse cities in the United Kingdom. This BDA resource is crucial for dietitians practicing in this area. It provides guidance on how to deliver nutrition advice that respects and incorporates the cultural dietary practices of patients from South Asian, African, and Caribbean backgrounds, which are prevalent in Birmingham. The annotation underscores that effective dietetic practice in Birmingham requires more than clinical knowledge; it demands cultural intelligence to ensure dietary recommendations are practical, acceptable, and effective for the local population.</w:t>
      </w:r>
    </w:p>
    <w:p>
      <w:pPr>
        <w:pStyle w:val="BodyText"/>
      </w:pPr>
      <w:r>
        <w:t xml:space="preserve">NHS England. (2023).</w:t>
      </w:r>
      <w:r>
        <w:t xml:space="preserve"> </w:t>
      </w:r>
      <w:r>
        <w:rPr>
          <w:iCs/>
          <w:i/>
        </w:rPr>
        <w:t xml:space="preserve">Health inequalities: A roadmap for action</w:t>
      </w:r>
      <w:r>
        <w:t xml:space="preserve">. London: NHS England.</w:t>
      </w:r>
    </w:p>
    <w:p>
      <w:pPr>
        <w:pStyle w:val="BodyText"/>
      </w:pPr>
      <w:r>
        <w:t xml:space="preserve">This national document addresses the disparities in health outcomes across the UK, with specific implications for urban centers like Birmingham. It highlights the social determinants of health that dietitians must consider. For a dietitian in Birmingham, this resource reinforces the need to address factors such as income, education, and environment when providing nutritional care. It serves as a reminder that the role of the dietitian in the UK extends beyond individual patient care to advocating for systemic changes that reduce health inequalities in cities like Birmingham.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Dietitian Practice in Birmingham, United Kingdom</dc:title>
  <dc:creator/>
  <dc:language>en</dc:language>
  <cp:keywords/>
  <dcterms:created xsi:type="dcterms:W3CDTF">2026-08-07T07:23:18Z</dcterms:created>
  <dcterms:modified xsi:type="dcterms:W3CDTF">2026-08-07T07:23:18Z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