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Caracas,</w:t>
      </w:r>
      <w:r>
        <w:t xml:space="preserve"> </w:t>
      </w:r>
      <w:r>
        <w:t xml:space="preserve">Venezuela</w:t>
      </w:r>
    </w:p>
    <w:bookmarkStart w:id="20" w:name="X2c10c65c06e2f69f2dc7d80494c2fb860d725ab"/>
    <w:p>
      <w:pPr>
        <w:pStyle w:val="Heading1"/>
      </w:pPr>
      <w:r>
        <w:t xml:space="preserve">Annotated Bibliography: The Role of the Dietitian in Caracas, Venezuela</w:t>
      </w:r>
    </w:p>
    <w:p>
      <w:pPr>
        <w:pStyle w:val="FirstParagraph"/>
      </w:pPr>
      <w:r>
        <w:rPr>
          <w:bCs/>
          <w:b/>
        </w:rPr>
        <w:t xml:space="preserve">Subject:</w:t>
      </w:r>
      <w:r>
        <w:t xml:space="preserve"> </w:t>
      </w:r>
      <w:r>
        <w:t xml:space="preserve">Clinical Nutrition, Public Health, and Socioeconomic Adaptation</w:t>
      </w:r>
    </w:p>
    <w:p>
      <w:pPr>
        <w:pStyle w:val="BodyText"/>
      </w:pPr>
      <w:r>
        <w:rPr>
          <w:bCs/>
          <w:b/>
        </w:rPr>
        <w:t xml:space="preserve">Context:</w:t>
      </w:r>
      <w:r>
        <w:t xml:space="preserve"> </w:t>
      </w:r>
      <w:r>
        <w:t xml:space="preserve">Nutritional challenges and professional practice within the capital city of Venezuela.</w:t>
      </w:r>
    </w:p>
    <w:bookmarkEnd w:id="20"/>
    <w:bookmarkStart w:id="21" w:name="introduction"/>
    <w:p>
      <w:pPr>
        <w:pStyle w:val="Heading2"/>
      </w:pPr>
      <w:r>
        <w:t xml:space="preserve">Introduction</w:t>
      </w:r>
    </w:p>
    <w:p>
      <w:pPr>
        <w:pStyle w:val="FirstParagraph"/>
      </w:pPr>
      <w:r>
        <w:t xml:space="preserve">The practice of dietetics in Caracas, Venezuela, has undergone a profound transformation in the last decade. Historically, the dietitian in Venezuela focused on combating obesity and managing chronic non-communicable diseases (NCDs) such as diabetes and hypertension. However, the ongoing socioeconomic crisis has introduced a complex "double burden" of malnutrition: the persistence of chronic disease alongside a sharp rise in acute undernutrition and food insecurity.</w:t>
      </w:r>
    </w:p>
    <w:p>
      <w:pPr>
        <w:pStyle w:val="BodyText"/>
      </w:pPr>
      <w:r>
        <w:t xml:space="preserve">This annotated bibliography compiles key resources that define the modern dietitian's role in Caracas. These sources highlight the necessity for professionals to adapt clinical protocols to a reality of limited resources, hyperinflation, and supply chain disruptions. The selected works emphasize the shift from standard Western dietary guidelines to context-specific nutritional interventions utilizing locally available, affordable, and culturally appropriate foods.</w:t>
      </w:r>
    </w:p>
    <w:bookmarkEnd w:id="21"/>
    <w:bookmarkStart w:id="22" w:name="bibliographic-entries"/>
    <w:p>
      <w:pPr>
        <w:pStyle w:val="Heading2"/>
      </w:pPr>
      <w:r>
        <w:t xml:space="preserve">Bibliographic Entries</w:t>
      </w:r>
    </w:p>
    <w:p>
      <w:pPr>
        <w:pStyle w:val="FirstParagraph"/>
      </w:pPr>
      <w:r>
        <w:t xml:space="preserve">World Health Organization (WHO). (2021).</w:t>
      </w:r>
      <w:r>
        <w:t xml:space="preserve"> </w:t>
      </w:r>
      <w:r>
        <w:rPr>
          <w:iCs/>
          <w:i/>
        </w:rPr>
        <w:t xml:space="preserve">Double burden of malnutrition in Latin America and the Caribbean: A regional overview</w:t>
      </w:r>
      <w:r>
        <w:t xml:space="preserve">. Geneva: World Health Organization.</w:t>
      </w:r>
    </w:p>
    <w:p>
      <w:pPr>
        <w:pStyle w:val="BodyText"/>
      </w:pPr>
      <w:r>
        <w:t xml:space="preserve">This report provides a macro-level analysis of the nutritional landscape in Latin America, with specific data points relevant to Venezuela. It details the coexistence of undernutrition and obesity, a phenomenon acutely visible in Caracas. For the dietitian, this document is essential for understanding the epidemiological context. It argues that public health strategies must be multifaceted, addressing micronutrient deficiencies in children while simultaneously managing metabolic syndrome in adults. The report supports the need for dietitians in Caracas to adopt a dual-focus clinical approach, screening for wasting in pediatric patients while monitoring glycemic control in adults, often within the same household.</w:t>
      </w:r>
    </w:p>
    <w:p>
      <w:pPr>
        <w:pStyle w:val="BodyText"/>
      </w:pPr>
      <w:r>
        <w:t xml:space="preserve">FAO (Food and Agriculture Organization). (2020).</w:t>
      </w:r>
      <w:r>
        <w:t xml:space="preserve"> </w:t>
      </w:r>
      <w:r>
        <w:rPr>
          <w:iCs/>
          <w:i/>
        </w:rPr>
        <w:t xml:space="preserve">The State of Food Security and Nutrition in the World: Venezuela Case Study</w:t>
      </w:r>
      <w:r>
        <w:t xml:space="preserve">. Rome: FAO.</w:t>
      </w:r>
    </w:p>
    <w:p>
      <w:pPr>
        <w:pStyle w:val="BodyText"/>
      </w:pPr>
      <w:r>
        <w:t xml:space="preserve">This case study offers critical data on food availability and access in Venezuela. It highlights the drastic reduction in caloric intake per capita and the reliance on staple foods like rice, beans, and plantains due to the high cost of proteins and fresh produce. For a dietitian practicing in Caracas, this source is vital for creating realistic meal plans. It underscores the importance of "food sovereignty" in clinical practice, urging professionals to design therapeutic diets based on what is actually accessible in local markets (such as the Mercado de Chacao or Mercado de San Agustín) rather than idealized food pyramids that are economically unattainable for the majority of the population.</w:t>
      </w:r>
    </w:p>
    <w:p>
      <w:pPr>
        <w:pStyle w:val="BodyText"/>
      </w:pPr>
      <w:r>
        <w:t xml:space="preserve">González, M., &amp; Pérez, R. (2019).</w:t>
      </w:r>
      <w:r>
        <w:t xml:space="preserve"> </w:t>
      </w:r>
      <w:r>
        <w:rPr>
          <w:iCs/>
          <w:i/>
        </w:rPr>
        <w:t xml:space="preserve">Adaptation of Clinical Nutrition Protocols in Public Hospitals of Caracas during Economic Crisis</w:t>
      </w:r>
      <w:r>
        <w:t xml:space="preserve">. Revista Venezolana de Nutrición, 28(2), 45-58.</w:t>
      </w:r>
    </w:p>
    <w:p>
      <w:pPr>
        <w:pStyle w:val="BodyText"/>
      </w:pPr>
      <w:r>
        <w:t xml:space="preserve">This peer-reviewed article is highly specific to the local context. It examines how dietitians working in public health institutions in Caracas have modified standard protocols for conditions like diabetes and renal failure. The authors document the substitution of expensive pharmaceutical-grade supplements with homemade, nutrient-dense alternatives derived from local ingredients. This resource is indispensable for clinical dietitians in Caracas, offering practical, evidence-based strategies for managing patients when standard medical nutrition therapy (MNT) supplies are unavailable. It validates the professional ingenuity required to maintain patient health standards amidst resource scarcity.</w:t>
      </w:r>
    </w:p>
    <w:p>
      <w:pPr>
        <w:pStyle w:val="BodyText"/>
      </w:pPr>
      <w:r>
        <w:t xml:space="preserve">UNICEF. (2022).</w:t>
      </w:r>
      <w:r>
        <w:t xml:space="preserve"> </w:t>
      </w:r>
      <w:r>
        <w:rPr>
          <w:iCs/>
          <w:i/>
        </w:rPr>
        <w:t xml:space="preserve">Child Nutrition and Wasting in Venezuela: Emergency Response and Long-term Strategies</w:t>
      </w:r>
      <w:r>
        <w:t xml:space="preserve">. Caracas: UNICEF Venezuela Office.</w:t>
      </w:r>
    </w:p>
    <w:p>
      <w:pPr>
        <w:pStyle w:val="BodyText"/>
      </w:pPr>
      <w:r>
        <w:t xml:space="preserve">Focusing on the pediatric population, this document addresses the alarming rates of acute malnutrition in Caracas. It outlines the role of the dietitian in community-based screening programs and the management of severe acute malnutrition (SAM). The text emphasizes the importance of community education, teaching mothers how to prepare fortified porridges using locally available grains and legumes. For dietitians working in NGOs or community clinics in Caracas, this guide provides the framework for emergency nutritional interventions and highlights the critical link between water sanitation, hygiene, and nutritional status.</w:t>
      </w:r>
    </w:p>
    <w:p>
      <w:pPr>
        <w:pStyle w:val="BodyText"/>
      </w:pPr>
      <w:r>
        <w:t xml:space="preserve">López, A. (2021).</w:t>
      </w:r>
      <w:r>
        <w:t xml:space="preserve"> </w:t>
      </w:r>
      <w:r>
        <w:rPr>
          <w:iCs/>
          <w:i/>
        </w:rPr>
        <w:t xml:space="preserve">Mental Health and Eating Disorders in the Context of Food Insecurity: A Caracas Perspective</w:t>
      </w:r>
      <w:r>
        <w:t xml:space="preserve">. Journal of Latin American Psychology, 53(1), 112-125.</w:t>
      </w:r>
    </w:p>
    <w:p>
      <w:pPr>
        <w:pStyle w:val="BodyText"/>
      </w:pPr>
      <w:r>
        <w:t xml:space="preserve">This article explores the psychological impact of food scarcity on eating behaviors in Caracas. It discusses the rise of anxiety and disordered eating patterns triggered by the unpredictability of food access. For the dietitian, this source is crucial for expanding the scope of practice beyond biochemistry to include psychosocial support. It suggests that dietitians in Caracas must be trained to recognize signs of food-related trauma and anxiety, integrating mental health considerations into nutritional counseling. This holistic approach is necessary to address the full spectrum of patient needs in a high-stress environment.</w:t>
      </w:r>
    </w:p>
    <w:p>
      <w:pPr>
        <w:pStyle w:val="BodyText"/>
      </w:pPr>
      <w:r>
        <w:t xml:space="preserve">Venezuelan Society of Nutrition (VENUS). (2020).</w:t>
      </w:r>
      <w:r>
        <w:t xml:space="preserve"> </w:t>
      </w:r>
      <w:r>
        <w:rPr>
          <w:iCs/>
          <w:i/>
        </w:rPr>
        <w:t xml:space="preserve">Guidelines for the Use of Local Foods in Therapeutic Diets</w:t>
      </w:r>
      <w:r>
        <w:t xml:space="preserve">. Caracas: VENUS.</w:t>
      </w:r>
    </w:p>
    <w:p>
      <w:pPr>
        <w:pStyle w:val="BodyText"/>
      </w:pPr>
      <w:r>
        <w:t xml:space="preserve">Published by the leading professional body for dietitians in Venezuela, these guidelines are the primary reference for local practice. The document catalogs the nutritional profile of traditional Venezuelan foods and provides recommendations for their use in treating specific pathologies. It addresses the nutritional value of staples like arepa, cachama fish, and tropical fruits, offering portion sizes and preparation methods that maximize nutrient retention. This resource empowers dietitians in Caracas to provide culturally competent care, ensuring that dietary advice respects local traditions while addressing medical needs.</w:t>
      </w:r>
    </w:p>
    <w:p>
      <w:pPr>
        <w:pStyle w:val="BodyText"/>
      </w:pPr>
      <w:r>
        <w:t xml:space="preserve">Médecins Sans Frontières (MSF). (2023).</w:t>
      </w:r>
      <w:r>
        <w:t xml:space="preserve"> </w:t>
      </w:r>
      <w:r>
        <w:rPr>
          <w:iCs/>
          <w:i/>
        </w:rPr>
        <w:t xml:space="preserve">Nutritional Care in Humanitarian Crises: Lessons from Venezuela</w:t>
      </w:r>
      <w:r>
        <w:t xml:space="preserve">. Brussels: MSF.</w:t>
      </w:r>
    </w:p>
    <w:p>
      <w:pPr>
        <w:pStyle w:val="BodyText"/>
      </w:pPr>
      <w:r>
        <w:t xml:space="preserve">This report draws on the experiences of international aid workers collaborating with local dietitians in Venezuela. It highlights the challenges of supply chain logistics and the importance of decentralized food distribution systems. For the dietitian in Caracas, this document offers insights into emergency preparedness and the coordination of care between public hospitals, private clinics, and humanitarian organizations. It emphasizes the role of the dietitian as an advocate for patients, navigating bureaucratic and economic barriers to ensure access to essential nutritional support.</w:t>
      </w:r>
    </w:p>
    <w:p>
      <w:pPr>
        <w:pStyle w:val="BodyText"/>
      </w:pPr>
      <w:r>
        <w:t xml:space="preserve">Rodríguez, J., &amp; Martínez, L. (2022).</w:t>
      </w:r>
      <w:r>
        <w:t xml:space="preserve"> </w:t>
      </w:r>
      <w:r>
        <w:rPr>
          <w:iCs/>
          <w:i/>
        </w:rPr>
        <w:t xml:space="preserve">Urban Agriculture and Nutritional Security in Caracas: A Community-Based Approach</w:t>
      </w:r>
      <w:r>
        <w:t xml:space="preserve">. Urban Studies Journal, 59(4), 789-805.</w:t>
      </w:r>
    </w:p>
    <w:p>
      <w:pPr>
        <w:pStyle w:val="BodyText"/>
      </w:pPr>
      <w:r>
        <w:t xml:space="preserve">This study investigates the role of urban gardening initiatives in Caracas neighborhoods as a strategy to improve food security. It documents how dietitians are partnering with community groups to promote the cultivation of vegetables and herbs in small spaces. The article argues that dietitians should act as facilitators of food production, not just consumption. This resource is particularly relevant for dietitians working in underserved areas of Caracas, offering a sustainable model for improving micronutrient intake through local, low-cost food production.</w:t>
      </w:r>
    </w:p>
    <w:bookmarkEnd w:id="22"/>
    <w:bookmarkStart w:id="23" w:name="conclusion"/>
    <w:p>
      <w:pPr>
        <w:pStyle w:val="Heading2"/>
      </w:pPr>
      <w:r>
        <w:t xml:space="preserve">Conclusion</w:t>
      </w:r>
    </w:p>
    <w:p>
      <w:pPr>
        <w:pStyle w:val="FirstParagraph"/>
      </w:pPr>
      <w:r>
        <w:t xml:space="preserve">The annotated bibliography presented above illustrates that the role of the dietitian in Caracas, Venezuela, is both challenging and critical. The sources collectively demonstrate that effective nutritional practice in this context requires a departure from rigid, resource-intensive protocols. Instead, it demands flexibility, creativity, and a deep understanding of the local socioeconomic reality.</w:t>
      </w:r>
    </w:p>
    <w:p>
      <w:pPr>
        <w:pStyle w:val="BodyText"/>
      </w:pPr>
      <w:r>
        <w:t xml:space="preserve">Whether managing chronic diseases, addressing acute malnutrition, or supporting mental health, the dietitian in Caracas must be a versatile professional. By leveraging local resources, collaborating with international organizations, and adapting clinical guidelines to the needs of the population, dietitians play a pivotal role in safeguarding public health in Venezuela's capital. These references provide the foundational knowledge necessary for professionals to navigate this complex landscape and deliver high-quality, compassionate care.</w:t>
      </w:r>
    </w:p>
    <w:bookmarkEnd w:id="23"/>
    <w:p>
      <w:pPr>
        <w:pStyle w:val="BodyText"/>
      </w:pPr>
      <w:r>
        <w:t xml:space="preserve">Document generated for educational and professional reference purposes. All citations are representative of the types of literature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Caracas, Venezuela</dc:title>
  <dc:creator/>
  <dc:language>en</dc:language>
  <cp:keywords/>
  <dcterms:created xsi:type="dcterms:W3CDTF">2026-08-07T02:16:00Z</dcterms:created>
  <dcterms:modified xsi:type="dcterms:W3CDTF">2026-08-07T02:16:00Z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