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Frankfurt,</w:t>
      </w:r>
      <w:r>
        <w:t xml:space="preserve"> </w:t>
      </w:r>
      <w:r>
        <w:t xml:space="preserve">Germany</w:t>
      </w:r>
    </w:p>
    <w:bookmarkStart w:id="20" w:name="X066e6b4929ae424f535236aca69d21bded815bd"/>
    <w:p>
      <w:pPr>
        <w:pStyle w:val="Heading1"/>
      </w:pPr>
      <w:r>
        <w:t xml:space="preserve">Annotated Bibliography: The Diplomat in Frankfurt, Germany</w:t>
      </w:r>
    </w:p>
    <w:p>
      <w:pPr>
        <w:pStyle w:val="FirstParagraph"/>
      </w:pPr>
      <w:r>
        <w:rPr>
          <w:bCs/>
          <w:b/>
        </w:rPr>
        <w:t xml:space="preserve">Scope and Purpose:</w:t>
      </w:r>
      <w:r>
        <w:t xml:space="preserve"> </w:t>
      </w:r>
      <w:r>
        <w:t xml:space="preserve">This annotated bibliography compiles essential literature regarding the role, responsibilities, and operational environment of a diplomat stationed in Frankfurt am Main, Germany. While Berlin remains the political capital, Frankfurt serves as the financial heart of Europe and a critical hub for international organizations. The selected sources explore the intersection of diplomatic protocol, economic statecraft, and the unique socio-political landscape of Hesse. These resources are curated to assist diplomats, foreign service officers, and researchers in understanding the specific nuances of conducting diplomacy in this pivotal German city.</w:t>
      </w:r>
    </w:p>
    <w:p>
      <w:pPr>
        <w:pStyle w:val="BodyText"/>
      </w:pPr>
      <w:r>
        <w:t xml:space="preserve">Bull, H. (2015).</w:t>
      </w:r>
      <w:r>
        <w:t xml:space="preserve"> </w:t>
      </w:r>
      <w:r>
        <w:rPr>
          <w:iCs/>
          <w:i/>
        </w:rPr>
        <w:t xml:space="preserve">The Diplomat: A Very Short Introduction</w:t>
      </w:r>
      <w:r>
        <w:t xml:space="preserve">. Oxford University Press.</w:t>
      </w:r>
    </w:p>
    <w:p>
      <w:pPr>
        <w:pStyle w:val="BodyText"/>
      </w:pPr>
      <w:r>
        <w:t xml:space="preserve">This foundational text provides a comprehensive overview of the modern diplomat's role, moving beyond traditional statecraft to include economic and cultural diplomacy. For a diplomat in Frankfurt, this book is particularly relevant as it discusses the shift toward "commercial diplomacy." The author analyzes how diplomats act as facilitators of trade and investment, a primary function for consular officers stationed in Frankfurt, home to the European Central Bank (ECB) and the Frankfurt Stock Exchange. The text offers theoretical frameworks that help explain the diplomat's dual role as a political representative and an economic advocate within the German federal system.</w:t>
      </w:r>
    </w:p>
    <w:p>
      <w:pPr>
        <w:pStyle w:val="BodyText"/>
      </w:pPr>
      <w:r>
        <w:t xml:space="preserve">Keywords: Diplomatic theory, economic diplomacy, consular functions, modern statecraft.</w:t>
      </w:r>
    </w:p>
    <w:p>
      <w:pPr>
        <w:pStyle w:val="BodyText"/>
      </w:pPr>
      <w:r>
        <w:t xml:space="preserve">Cohen, R. (2018).</w:t>
      </w:r>
      <w:r>
        <w:t xml:space="preserve"> </w:t>
      </w:r>
      <w:r>
        <w:rPr>
          <w:iCs/>
          <w:i/>
        </w:rPr>
        <w:t xml:space="preserve">Germany: A New History</w:t>
      </w:r>
      <w:r>
        <w:t xml:space="preserve">. Oxford University Press.</w:t>
      </w:r>
    </w:p>
    <w:p>
      <w:pPr>
        <w:pStyle w:val="BodyText"/>
      </w:pPr>
      <w:r>
        <w:t xml:space="preserve">Understanding the host country is paramount for any diplomat. Cohen’s work provides a rigorous historical context for contemporary Germany, with specific attention to the post-reunification era and the rise of the "Rhineland" economic model. For a diplomat operating in Frankfurt, this text elucidates the cultural and political underpinnings of the region's stability. It explains the German emphasis on consensus-building and bureaucratic precision, traits that are essential to navigate when engaging with local Hessian authorities and federal ministries. The book serves as a critical background resource for understanding the German perspective on European integration, a central theme in Frankfurt-based diplomatic circles.</w:t>
      </w:r>
    </w:p>
    <w:p>
      <w:pPr>
        <w:pStyle w:val="BodyText"/>
      </w:pPr>
      <w:r>
        <w:t xml:space="preserve">Keywords: German history, political culture, European integration, Hesse.</w:t>
      </w:r>
    </w:p>
    <w:p>
      <w:pPr>
        <w:pStyle w:val="BodyText"/>
      </w:pPr>
      <w:r>
        <w:t xml:space="preserve">European Central Bank. (2020).</w:t>
      </w:r>
      <w:r>
        <w:t xml:space="preserve"> </w:t>
      </w:r>
      <w:r>
        <w:rPr>
          <w:iCs/>
          <w:i/>
        </w:rPr>
        <w:t xml:space="preserve">The Role of the ECB in the Euro Area: Governance and Diplomacy</w:t>
      </w:r>
      <w:r>
        <w:t xml:space="preserve">. ECB Publications.</w:t>
      </w:r>
    </w:p>
    <w:p>
      <w:pPr>
        <w:pStyle w:val="BodyText"/>
      </w:pPr>
      <w:r>
        <w:t xml:space="preserve">Frankfurt is unique among German cities due to its status as the headquarters of the European Central Bank. This official publication details the governance structure of the ECB and its interactions with national governments. For a diplomat stationed in Frankfurt, this document is indispensable. It outlines the mechanisms of monetary policy diplomacy and provides insight into how financial regulators interact with foreign embassies and consulates. The text highlights the importance of financial stability as a diplomatic tool and offers a technical understanding of the economic environment that defines daily life and policy discussions in Frankfurt.</w:t>
      </w:r>
    </w:p>
    <w:p>
      <w:pPr>
        <w:pStyle w:val="BodyText"/>
      </w:pPr>
      <w:r>
        <w:t xml:space="preserve">Keywords: ECB, monetary policy, financial diplomacy, Frankfurt institutions.</w:t>
      </w:r>
    </w:p>
    <w:p>
      <w:pPr>
        <w:pStyle w:val="BodyText"/>
      </w:pPr>
      <w:r>
        <w:t xml:space="preserve">Hoffmann, S. (2019).</w:t>
      </w:r>
      <w:r>
        <w:t xml:space="preserve"> </w:t>
      </w:r>
      <w:r>
        <w:rPr>
          <w:iCs/>
          <w:i/>
        </w:rPr>
        <w:t xml:space="preserve">Protocol and Etiquette in the Federal Republic of Germany</w:t>
      </w:r>
      <w:r>
        <w:t xml:space="preserve">. Springer.</w:t>
      </w:r>
    </w:p>
    <w:p>
      <w:pPr>
        <w:pStyle w:val="BodyText"/>
      </w:pPr>
      <w:r>
        <w:t xml:space="preserve">Diplomacy relies heavily on protocol, and Germany maintains strict hierarchical and formal traditions. Hoffmann’s guide is a practical manual for navigating the social and official etiquette required in German diplomatic circles. It covers specific nuances relevant to Frankfurt, such as the protocols for engaging with the "Frankfurt Circle" of business leaders and the formalities associated with visiting federal institutions located in the city. The book emphasizes the importance of punctuality, direct communication, and respect for privacy, which are cultural norms that a diplomat must master to build trust with German counterparts.</w:t>
      </w:r>
    </w:p>
    <w:p>
      <w:pPr>
        <w:pStyle w:val="BodyText"/>
      </w:pPr>
      <w:r>
        <w:t xml:space="preserve">Keywords: Diplomatic protocol, German etiquette, business culture, social norms.</w:t>
      </w:r>
    </w:p>
    <w:p>
      <w:pPr>
        <w:pStyle w:val="BodyText"/>
      </w:pPr>
      <w:r>
        <w:t xml:space="preserve">Kaufmann, J. (2021).</w:t>
      </w:r>
      <w:r>
        <w:t xml:space="preserve"> </w:t>
      </w:r>
      <w:r>
        <w:rPr>
          <w:iCs/>
          <w:i/>
        </w:rPr>
        <w:t xml:space="preserve">Consular Protection and Assistance in the European Union</w:t>
      </w:r>
      <w:r>
        <w:t xml:space="preserve">. Brill.</w:t>
      </w:r>
    </w:p>
    <w:p>
      <w:pPr>
        <w:pStyle w:val="BodyText"/>
      </w:pPr>
      <w:r>
        <w:t xml:space="preserve">This academic work examines the legal frameworks governing consular assistance within the EU, with case studies involving major German consulates. For a diplomat in Frankfurt, which hosts numerous foreign consulates and serves as a transit hub for international travelers, this text is highly practical. It details the legal obligations of diplomats regarding citizen protection, visa processing, and crisis management. The author analyzes how German law intersects with international consular conventions, providing a clear roadmap for diplomats to ensure their operations in Frankfurt comply with both local regulations and international standards.</w:t>
      </w:r>
    </w:p>
    <w:p>
      <w:pPr>
        <w:pStyle w:val="BodyText"/>
      </w:pPr>
      <w:r>
        <w:t xml:space="preserve">Keywords: Consular law, EU regulations, citizen protection, legal framework.</w:t>
      </w:r>
    </w:p>
    <w:p>
      <w:pPr>
        <w:pStyle w:val="BodyText"/>
      </w:pPr>
      <w:r>
        <w:t xml:space="preserve">Lindner, M. (2017).</w:t>
      </w:r>
      <w:r>
        <w:t xml:space="preserve"> </w:t>
      </w:r>
      <w:r>
        <w:rPr>
          <w:iCs/>
          <w:i/>
        </w:rPr>
        <w:t xml:space="preserve">Frankfurt am Main: A Global City in the Heart of Europe</w:t>
      </w:r>
      <w:r>
        <w:t xml:space="preserve">. Campus Verlag.</w:t>
      </w:r>
    </w:p>
    <w:p>
      <w:pPr>
        <w:pStyle w:val="BodyText"/>
      </w:pPr>
      <w:r>
        <w:t xml:space="preserve">Lindner provides a socio-economic analysis of Frankfurt as a global city, focusing on its demographic diversity and its role as a center for international law and finance. The book is essential for a diplomat seeking to understand the local environment beyond government buildings. It discusses the challenges of integration, the presence of international organizations like the UN Office for Disarmament Affairs, and the city's infrastructure. This context is vital for a diplomat aiming to engage in public diplomacy, as it highlights the key issues affecting the local population and the international community residing in Frankfurt.</w:t>
      </w:r>
    </w:p>
    <w:p>
      <w:pPr>
        <w:pStyle w:val="BodyText"/>
      </w:pPr>
      <w:r>
        <w:t xml:space="preserve">Keywords: Urban diplomacy, global cities, Frankfurt demographics, international organizations.</w:t>
      </w:r>
    </w:p>
    <w:p>
      <w:pPr>
        <w:pStyle w:val="BodyText"/>
      </w:pPr>
      <w:r>
        <w:t xml:space="preserve">Müller, T. (2022).</w:t>
      </w:r>
      <w:r>
        <w:t xml:space="preserve"> </w:t>
      </w:r>
      <w:r>
        <w:rPr>
          <w:iCs/>
          <w:i/>
        </w:rPr>
        <w:t xml:space="preserve">Economic Statecraft: Germany's Role in Global Trade</w:t>
      </w:r>
      <w:r>
        <w:t xml:space="preserve">. Routledge.</w:t>
      </w:r>
    </w:p>
    <w:p>
      <w:pPr>
        <w:pStyle w:val="BodyText"/>
      </w:pPr>
      <w:r>
        <w:t xml:space="preserve">This recent publication explores how Germany leverages its economic power to achieve foreign policy goals. Given Frankfurt's status as the financial capital, this book is directly applicable to the work of a diplomat focused on trade relations. Müller analyzes the strategies used by German diplomats and business leaders to promote exports and secure investments. The text provides valuable insights into the "Frankfurt Model" of economic diplomacy, illustrating how financial institutions and diplomatic missions collaborate to influence global markets. It is a key resource for understanding the economic priorities of the German government.</w:t>
      </w:r>
    </w:p>
    <w:p>
      <w:pPr>
        <w:pStyle w:val="BodyText"/>
      </w:pPr>
      <w:r>
        <w:t xml:space="preserve">Keywords: Economic statecraft, trade policy, German exports, financial diplomacy.</w:t>
      </w:r>
    </w:p>
    <w:p>
      <w:pPr>
        <w:pStyle w:val="BodyText"/>
      </w:pPr>
      <w:r>
        <w:t xml:space="preserve">Smith, A. (2020).</w:t>
      </w:r>
      <w:r>
        <w:t xml:space="preserve"> </w:t>
      </w:r>
      <w:r>
        <w:rPr>
          <w:iCs/>
          <w:i/>
        </w:rPr>
        <w:t xml:space="preserve">Living and Working in Germany: A Guide for Expatriates and Diplomats</w:t>
      </w:r>
      <w:r>
        <w:t xml:space="preserve">. Expat Press.</w:t>
      </w:r>
    </w:p>
    <w:p>
      <w:pPr>
        <w:pStyle w:val="BodyText"/>
      </w:pPr>
      <w:r>
        <w:t xml:space="preserve">While less academic, this practical guide addresses the logistical realities of life in Germany for foreign officials. It covers housing, healthcare, education, and bureaucracy, with specific sections dedicated to Frankfurt. For a diplomat, understanding the administrative landscape is crucial for maintaining operational efficiency. The book explains the complexities of German residency permits, tax laws, and the social security system. It serves as a supplementary resource that helps diplomats and their families adapt to life in Frankfurt, ensuring they can focus on their professional duties without being hindered by administrative challenges.</w:t>
      </w:r>
    </w:p>
    <w:p>
      <w:pPr>
        <w:pStyle w:val="BodyText"/>
      </w:pPr>
      <w:r>
        <w:t xml:space="preserve">Keywords: Expatriate life, bureaucracy, relocation, practical guide.</w:t>
      </w:r>
    </w:p>
    <w:p>
      <w:pPr>
        <w:pStyle w:val="BodyText"/>
      </w:pPr>
      <w:r>
        <w:t xml:space="preserve">Document generated for educational and reference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Frankfurt, Germany</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