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Japan</w:t>
      </w:r>
      <w:r>
        <w:t xml:space="preserve"> </w:t>
      </w:r>
      <w:r>
        <w:t xml:space="preserve">Osaka</w:t>
      </w:r>
    </w:p>
    <w:bookmarkStart w:id="24" w:name="Xf42db3416f33a4d8abf41d26d75c31c54138b37"/>
    <w:p>
      <w:pPr>
        <w:pStyle w:val="Heading1"/>
      </w:pPr>
      <w:r>
        <w:t xml:space="preserve">Annotated Bibliography: The Diplomat in Japan Osaka</w:t>
      </w:r>
    </w:p>
    <w:p>
      <w:pPr>
        <w:pStyle w:val="FirstParagraph"/>
      </w:pPr>
      <w:r>
        <w:t xml:space="preserve">This annotated bibliography compiles essential literature regarding the role of the diplomat within the specific geopolitical and cultural context of Japan, with a focused emphasis on the city of Osaka. While Tokyo serves as the administrative capital, Osaka represents the economic heart of the Kansai region and a critical hub for international trade, technology, and cultural exchange. For the modern diplomat, operating in Osaka requires a nuanced understanding of regional autonomy, the distinct "Kansai" business culture, and the city's strategic importance in the Indo-Pacific security architecture. The following sources provide a comprehensive framework for understanding the historical, economic, and social dimensions of diplomatic engagement in this vital Japanese metropolis.</w:t>
      </w:r>
    </w:p>
    <w:bookmarkStart w:id="20" w:name="historical-context-and-regional-identity"/>
    <w:p>
      <w:pPr>
        <w:pStyle w:val="Heading2"/>
      </w:pPr>
      <w:r>
        <w:t xml:space="preserve">Historical Context and Regional Identity</w:t>
      </w:r>
    </w:p>
    <w:p>
      <w:pPr>
        <w:pStyle w:val="FirstParagraph"/>
      </w:pPr>
      <w:r>
        <w:t xml:space="preserve">Beasley, W. G. (1972).</w:t>
      </w:r>
      <w:r>
        <w:t xml:space="preserve"> </w:t>
      </w:r>
      <w:r>
        <w:rPr>
          <w:iCs/>
          <w:i/>
        </w:rPr>
        <w:t xml:space="preserve">The Rise of Modern Japan: Political, Economic and Social Change since 1850</w:t>
      </w:r>
      <w:r>
        <w:t xml:space="preserve">. Stanford University Press.</w:t>
      </w:r>
    </w:p>
    <w:p>
      <w:pPr>
        <w:pStyle w:val="BodyText"/>
      </w:pPr>
      <w:r>
        <w:t xml:space="preserve">Beasley’s seminal work provides the foundational historical context necessary for any diplomat operating in Japan. While the text covers the nation broadly, its detailed analysis of the Meiji Restoration is crucial for understanding the power dynamics between the central government in Tokyo and the merchant class historically centered in Osaka. For the diplomat stationed in Osaka, this text elucidates the city's historical identity as a center of commerce and innovation, distinct from the bureaucratic rigidity of the capital. Understanding this historical divergence is vital for navigating local political sentiments and fostering relationships with Osaka-based stakeholders who often view themselves as the pragmatic engine of the Japanese economy.</w:t>
      </w:r>
    </w:p>
    <w:p>
      <w:pPr>
        <w:pStyle w:val="BodyText"/>
      </w:pPr>
      <w:r>
        <w:t xml:space="preserve">Varley, H. Paul. (2000).</w:t>
      </w:r>
      <w:r>
        <w:t xml:space="preserve"> </w:t>
      </w:r>
      <w:r>
        <w:rPr>
          <w:iCs/>
          <w:i/>
        </w:rPr>
        <w:t xml:space="preserve">Japanese Culture</w:t>
      </w:r>
      <w:r>
        <w:t xml:space="preserve">. University of Hawaii Press.</w:t>
      </w:r>
    </w:p>
    <w:p>
      <w:pPr>
        <w:pStyle w:val="BodyText"/>
      </w:pPr>
      <w:r>
        <w:t xml:space="preserve">Varley offers a comprehensive examination of Japanese cultural norms, which is indispensable for diplomatic protocol. The text specifically addresses regional variations in communication styles and social etiquette. For a diplomat in Osaka, this resource is particularly valuable in distinguishing between the formal, reserved nature of Tokyo business culture and the more direct, expressive, and relationship-oriented "Kansai" style. The book provides insights into the concept of "omotenashi" (hospitality) and how it manifests differently in Osaka, aiding the diplomat in building trust and rapport with local officials, business leaders, and community groups during official engagements and social functions.</w:t>
      </w:r>
    </w:p>
    <w:bookmarkEnd w:id="20"/>
    <w:bookmarkStart w:id="21" w:name="economic-diplomacy-and-trade-relations"/>
    <w:p>
      <w:pPr>
        <w:pStyle w:val="Heading2"/>
      </w:pPr>
      <w:r>
        <w:t xml:space="preserve">Economic Diplomacy and Trade Relations</w:t>
      </w:r>
    </w:p>
    <w:p>
      <w:pPr>
        <w:pStyle w:val="FirstParagraph"/>
      </w:pPr>
      <w:r>
        <w:t xml:space="preserve">Deyo, Frederick. (1989).</w:t>
      </w:r>
      <w:r>
        <w:t xml:space="preserve"> </w:t>
      </w:r>
      <w:r>
        <w:rPr>
          <w:iCs/>
          <w:i/>
        </w:rPr>
        <w:t xml:space="preserve">Governance of the Japanese Economy</w:t>
      </w:r>
      <w:r>
        <w:t xml:space="preserve">. Cambridge University Press.</w:t>
      </w:r>
    </w:p>
    <w:p>
      <w:pPr>
        <w:pStyle w:val="BodyText"/>
      </w:pPr>
      <w:r>
        <w:t xml:space="preserve">This text is critical for understanding the structural relationship between the Japanese state and its private sector. Deyo analyzes the role of regional economic blocs, highlighting Osaka's position as a hub for manufacturing and finance. For the diplomat, this book serves as a guide to the economic interests that drive local policy in Osaka. It explains how local governments in the Kansai region often collaborate with multinational corporations to attract foreign investment. The diplomat can use these insights to align their country's trade policies with Osaka's economic goals, facilitating smoother negotiations and identifying key partners in the region's robust industrial sector.</w:t>
      </w:r>
    </w:p>
    <w:p>
      <w:pPr>
        <w:pStyle w:val="BodyText"/>
      </w:pPr>
      <w:r>
        <w:t xml:space="preserve">Ito, Takatoshi, &amp; Ogawa, Emi. (2005).</w:t>
      </w:r>
      <w:r>
        <w:t xml:space="preserve"> </w:t>
      </w:r>
      <w:r>
        <w:rPr>
          <w:iCs/>
          <w:i/>
        </w:rPr>
        <w:t xml:space="preserve">Japan's Economy: Past, Present, and Future</w:t>
      </w:r>
      <w:r>
        <w:t xml:space="preserve">. MIT Press.</w:t>
      </w:r>
    </w:p>
    <w:p>
      <w:pPr>
        <w:pStyle w:val="BodyText"/>
      </w:pPr>
      <w:r>
        <w:t xml:space="preserve">Ito and Ogawa provide a rigorous economic analysis of Japan's post-bubble recovery and its current challenges. The text discusses the decentralization of economic activity and the resurgence of Osaka as a financial center. For the diplomat, this source is essential for formulating economic diplomacy strategies. It highlights the importance of Osaka in the context of regional trade agreements and the movement of capital within Asia. The book equips the diplomat with the data and analytical framework needed to engage in high-level discussions with Osaka's financial institutions and to advocate for policies that support economic stability and growth in the region.</w:t>
      </w:r>
    </w:p>
    <w:bookmarkEnd w:id="21"/>
    <w:bookmarkStart w:id="22" w:name="X3369c4738e32de9e08294542c3e634d94f30811"/>
    <w:p>
      <w:pPr>
        <w:pStyle w:val="Heading2"/>
      </w:pPr>
      <w:r>
        <w:t xml:space="preserve">Security, Geopolitics, and International Relations</w:t>
      </w:r>
    </w:p>
    <w:p>
      <w:pPr>
        <w:pStyle w:val="FirstParagraph"/>
      </w:pPr>
      <w:r>
        <w:t xml:space="preserve">Emmerson, David. (2013).</w:t>
      </w:r>
      <w:r>
        <w:t xml:space="preserve"> </w:t>
      </w:r>
      <w:r>
        <w:rPr>
          <w:iCs/>
          <w:i/>
        </w:rPr>
        <w:t xml:space="preserve">Japan's Security Policy in the Asia-Pacific Region</w:t>
      </w:r>
      <w:r>
        <w:t xml:space="preserve">. Routledge.</w:t>
      </w:r>
    </w:p>
    <w:p>
      <w:pPr>
        <w:pStyle w:val="BodyText"/>
      </w:pPr>
      <w:r>
        <w:t xml:space="preserve">Emmerson’s work is a vital resource for understanding Japan's evolving security posture and its implications for the Indo-Pacific region. While much of the focus is on national defense, the text acknowledges the strategic importance of western Japan, including Osaka, in terms of logistics, naval presence, and regional stability. For the diplomat, this book provides context for security dialogues and defense cooperation initiatives. It helps the diplomat understand how Osaka's role as a major port city influences Japan's broader security strategy and how local stakeholders perceive regional threats and alliances. This knowledge is crucial for fostering security partnerships and addressing concerns related to maritime security and disaster response.</w:t>
      </w:r>
    </w:p>
    <w:p>
      <w:pPr>
        <w:pStyle w:val="BodyText"/>
      </w:pPr>
      <w:r>
        <w:t xml:space="preserve">Sato, Ken. (2018).</w:t>
      </w:r>
      <w:r>
        <w:t xml:space="preserve"> </w:t>
      </w:r>
      <w:r>
        <w:rPr>
          <w:iCs/>
          <w:i/>
        </w:rPr>
        <w:t xml:space="preserve">Japan's Foreign Policy in the 21st Century</w:t>
      </w:r>
      <w:r>
        <w:t xml:space="preserve">. Palgrave Macmillan.</w:t>
      </w:r>
    </w:p>
    <w:p>
      <w:pPr>
        <w:pStyle w:val="BodyText"/>
      </w:pPr>
      <w:r>
        <w:t xml:space="preserve">Sato examines the shift in Japan's foreign policy towards a more proactive role in global affairs. The text discusses the importance of sub-national diplomacy and the role of cities like Osaka in promoting international cooperation. For the diplomat, this source highlights opportunities for engaging with Osaka's local government on issues such as climate change, urban development, and cultural exchange. It underscores the trend of "paradiplomacy," where cities act as independent actors in international relations. The diplomat can leverage this insight to build grassroots support for bilateral relations and to collaborate on projects that enhance Osaka's global profile.</w:t>
      </w:r>
    </w:p>
    <w:bookmarkEnd w:id="22"/>
    <w:bookmarkStart w:id="23" w:name="social-dynamics-and-cultural-exchange"/>
    <w:p>
      <w:pPr>
        <w:pStyle w:val="Heading2"/>
      </w:pPr>
      <w:r>
        <w:t xml:space="preserve">Social Dynamics and Cultural Exchange</w:t>
      </w:r>
    </w:p>
    <w:p>
      <w:pPr>
        <w:pStyle w:val="FirstParagraph"/>
      </w:pPr>
      <w:r>
        <w:t xml:space="preserve">Bestor, Theodore. (2000).</w:t>
      </w:r>
      <w:r>
        <w:t xml:space="preserve"> </w:t>
      </w:r>
      <w:r>
        <w:rPr>
          <w:iCs/>
          <w:i/>
        </w:rPr>
        <w:t xml:space="preserve">Neighborhood Tokyo</w:t>
      </w:r>
      <w:r>
        <w:t xml:space="preserve">. University of Chicago Press.</w:t>
      </w:r>
    </w:p>
    <w:p>
      <w:pPr>
        <w:pStyle w:val="BodyText"/>
      </w:pPr>
      <w:r>
        <w:t xml:space="preserve">Although focused on Tokyo, Bestor’s anthropological study of community life offers valuable parallels for understanding social structures in Osaka. The text explores the dynamics of local communities, the role of neighborhood associations, and the integration of foreign residents. For the diplomat in Osaka, this book provides a framework for understanding the social fabric of the city. It emphasizes the importance of community engagement and the need for diplomats to be visible and accessible to local residents. The insights gained from this text can inform public diplomacy efforts, helping the diplomat to design programs that foster mutual understanding and cultural exchange between their home country and the people of Osaka.</w:t>
      </w:r>
    </w:p>
    <w:p>
      <w:pPr>
        <w:pStyle w:val="BodyText"/>
      </w:pPr>
      <w:r>
        <w:t xml:space="preserve">Kondo, Dorothy Swaine. (1990).</w:t>
      </w:r>
      <w:r>
        <w:t xml:space="preserve"> </w:t>
      </w:r>
      <w:r>
        <w:rPr>
          <w:iCs/>
          <w:i/>
        </w:rPr>
        <w:t xml:space="preserve">Crafting Selves: Power, Gender, and Discourses of Identity in a Japanese Workplace</w:t>
      </w:r>
      <w:r>
        <w:t xml:space="preserve">. University of Chicago Press.</w:t>
      </w:r>
    </w:p>
    <w:p>
      <w:pPr>
        <w:pStyle w:val="BodyText"/>
      </w:pPr>
      <w:r>
        <w:t xml:space="preserve">Kondo’s ethnographic study provides deep insights into Japanese workplace culture and identity formation. While the research was conducted in Tokyo, its findings are relevant to the corporate environment in Osaka. For the diplomat, this text is essential for navigating the complex social hierarchies and communication styles prevalent in Japanese business settings. It highlights the importance of gender dynamics and the subtle ways in which power is exercised in professional interactions. Understanding these nuances is crucial for the diplomat when engaging with Osaka's business community, ensuring that interactions are respectful, effective, and conducive to building long-term partnerships.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Japan Osaka</dc:title>
  <dc:creator/>
  <dc:language>en</dc:language>
  <cp:keywords/>
  <dcterms:created xsi:type="dcterms:W3CDTF">2026-08-07T05:04:08Z</dcterms:created>
  <dcterms:modified xsi:type="dcterms:W3CDTF">2026-08-07T05:04:08Z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