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Tokyo</w:t>
      </w:r>
    </w:p>
    <w:bookmarkStart w:id="24" w:name="X538dfdc4c7b9d060bfa24786cefde772f1b407c"/>
    <w:p>
      <w:pPr>
        <w:pStyle w:val="Heading1"/>
      </w:pPr>
      <w:r>
        <w:t xml:space="preserve">Annotated Bibliography: The Diplomat in Japan Tokyo</w:t>
      </w:r>
    </w:p>
    <w:p>
      <w:pPr>
        <w:pStyle w:val="FirstParagraph"/>
      </w:pPr>
      <w:r>
        <w:t xml:space="preserve">This annotated bibliography compiles essential literature regarding the role, challenges, and cultural dynamics of the diplomat operating within the specific context of Japan Tokyo. Tokyo serves not merely as the capital of Japan but as the primary hub for international relations in the Asia-Pacific region. For the modern diplomat, navigating the complex interplay of traditional Japanese etiquette, bureaucratic structures, and contemporary geopolitical shifts is paramount. The following resources provide a comprehensive overview of the historical, cultural, and strategic frameworks necessary for effective diplomatic engagement in this unique environment.</w:t>
      </w:r>
    </w:p>
    <w:bookmarkStart w:id="20" w:name="cultural-competence-and-social-etiquette"/>
    <w:p>
      <w:pPr>
        <w:pStyle w:val="Heading2"/>
      </w:pPr>
      <w:r>
        <w:t xml:space="preserve">1. Cultural Competence and Social Etiquette</w:t>
      </w:r>
    </w:p>
    <w:p>
      <w:pPr>
        <w:pStyle w:val="FirstParagraph"/>
      </w:pPr>
      <w:r>
        <w:t xml:space="preserve">Hall, Edward T. (1976). Beyond Culture. Anchor Books.</w:t>
      </w:r>
    </w:p>
    <w:p>
      <w:pPr>
        <w:pStyle w:val="BodyText"/>
      </w:pPr>
      <w:r>
        <w:t xml:space="preserve">Edward T. Hall’s seminal work is foundational for any diplomat stationed in Japan Tokyo. Hall introduces the concept of "high-context" versus "low-context" cultures, identifying Japan as the quintessential high-context society. For the diplomat, this text is critical in understanding that in Tokyo, communication is rarely explicit; meaning is often embedded in silence, hierarchy, and non-verbal cues. The book elucidates how the Japanese perception of time and space differs from Western norms, offering the diplomat practical insights into scheduling, office layout, and the subtle art of "reading the air" (kuuki wo yomu). This resource is indispensable for avoiding cultural faux pas that could derail negotiations or damage bilateral relationships in the Japanese capital.</w:t>
      </w:r>
    </w:p>
    <w:p>
      <w:pPr>
        <w:pStyle w:val="BodyText"/>
      </w:pPr>
      <w:r>
        <w:t xml:space="preserve">Bennett, Milton J. (2004). Developing Cultural Intelligence: Leading People Across Cultures. Jossey-Bass.</w:t>
      </w:r>
    </w:p>
    <w:p>
      <w:pPr>
        <w:pStyle w:val="BodyText"/>
      </w:pPr>
      <w:r>
        <w:t xml:space="preserve">While Hall provides the theoretical framework, Bennett offers a practical toolkit for the diplomat seeking to develop "Cultural Intelligence" (CQ). In the context of Japan Tokyo, where social harmony (wa) is prioritized above individual assertion, Bennett’s strategies for adapting behavior are vital. The text guides the diplomat on how to move beyond mere tolerance to genuine adaptation, a skill necessary for building trust with Japanese counterparts. It specifically addresses the challenges of navigating the rigid social hierarchies prevalent in Tokyo’s business and government sectors, helping the diplomat understand the nuances of honorifics, gift-giving protocols, and the importance of long-term relationship building over short-term transactional gains.</w:t>
      </w:r>
    </w:p>
    <w:bookmarkEnd w:id="20"/>
    <w:bookmarkStart w:id="21" w:name="political-structure-and-bureaucracy"/>
    <w:p>
      <w:pPr>
        <w:pStyle w:val="Heading2"/>
      </w:pPr>
      <w:r>
        <w:t xml:space="preserve">2. Political Structure and Bureaucracy</w:t>
      </w:r>
    </w:p>
    <w:p>
      <w:pPr>
        <w:pStyle w:val="FirstParagraph"/>
      </w:pPr>
      <w:r>
        <w:t xml:space="preserve">Vogel, Ezra F. (1996). Japan as Number One: Lessons for America. Harvard University Press.</w:t>
      </w:r>
    </w:p>
    <w:p>
      <w:pPr>
        <w:pStyle w:val="BodyText"/>
      </w:pPr>
      <w:r>
        <w:t xml:space="preserve">Although published decades ago, Vogel’s analysis remains a crucial reference for understanding the historical power dynamics of the Japanese bureaucracy, which continues to influence diplomatic interactions in Tokyo. The book details how the Japanese government operates as a cohesive, meritocratic elite, often wielding more practical power than elected officials. For the diplomat, this text explains the necessity of engaging with career bureaucrats in ministries such as the Ministry of Foreign Affairs (MOFA) and the Ministry of Economy, Trade and Industry (METI). It provides context for the slow, consensus-driven decision-making processes that characterize Japanese policy, helping the diplomat manage expectations and navigate the labyrinthine corridors of power in Chiyoda Ward.</w:t>
      </w:r>
    </w:p>
    <w:p>
      <w:pPr>
        <w:pStyle w:val="BodyText"/>
      </w:pPr>
      <w:r>
        <w:t xml:space="preserve">Selden, Mark, and Frank J. Zimmerman. (2008). The Political Economy of the Japanese State. Routledge.</w:t>
      </w:r>
    </w:p>
    <w:p>
      <w:pPr>
        <w:pStyle w:val="BodyText"/>
      </w:pPr>
      <w:r>
        <w:t xml:space="preserve">This comprehensive volume offers a modern critique of the "Iron Triangle" relationship between the Liberal Democratic Party (LDP), the bureaucracy, and big business. For the diplomat in Japan Tokyo, understanding this triad is essential for effective advocacy and policy implementation. The authors analyze how interest groups and lobbying operate within the Japanese system, which differs significantly from Western models. The text is particularly valuable for diplomats involved in trade negotiations or regulatory reform, as it highlights the internal pressures and factional politics that shape Japan’s foreign and economic policies. It serves as a strategic guide for identifying key stakeholders and understanding the domestic constraints that Japanese officials face when engaging with foreign missions.</w:t>
      </w:r>
    </w:p>
    <w:bookmarkEnd w:id="21"/>
    <w:bookmarkStart w:id="22" w:name="geopolitics-and-strategic-relations"/>
    <w:p>
      <w:pPr>
        <w:pStyle w:val="Heading2"/>
      </w:pPr>
      <w:r>
        <w:t xml:space="preserve">3. Geopolitics and Strategic Relations</w:t>
      </w:r>
    </w:p>
    <w:p>
      <w:pPr>
        <w:pStyle w:val="FirstParagraph"/>
      </w:pPr>
      <w:r>
        <w:t xml:space="preserve">Emmerson, John. (2012). Japan’s Grand Strategy: The Quest for Autonomy. Routledge.</w:t>
      </w:r>
    </w:p>
    <w:p>
      <w:pPr>
        <w:pStyle w:val="BodyText"/>
      </w:pPr>
      <w:r>
        <w:t xml:space="preserve">Emmerson’s work provides a critical analysis of Japan’s evolving role in the international system, a topic of central importance for any diplomat stationed in Tokyo. The book explores Japan’s tension between its pacifist constitution and its growing desire for strategic autonomy and regional leadership. For the diplomat, this text is essential for understanding the motivations behind Japan’s defense policies, its alliance with the United States, and its engagement with neighbors like China and South Korea. It offers insights into how Tokyo balances economic interdependence with security concerns, providing the diplomat with the context needed to navigate complex trilateral and multilateral discussions in the Asia-Pacific region.</w:t>
      </w:r>
    </w:p>
    <w:p>
      <w:pPr>
        <w:pStyle w:val="BodyText"/>
      </w:pPr>
      <w:r>
        <w:t xml:space="preserve">Shiraishi, Takashi. (2011). The Politics of Japanese Foreign Policy: Culture, Institutions, and Decision Making. Cambridge University Press.</w:t>
      </w:r>
    </w:p>
    <w:p>
      <w:pPr>
        <w:pStyle w:val="BodyText"/>
      </w:pPr>
      <w:r>
        <w:t xml:space="preserve">Shiraishi bridges the gap between cultural norms and political decision-making, offering a nuanced view of how Japanese foreign policy is formulated. The book argues that cultural factors, such as the emphasis on consensus and risk aversion, deeply influence diplomatic outcomes. For the diplomat in Japan Tokyo, this resource is invaluable for predicting how Japanese officials might respond to crises or unexpected geopolitical shifts. It provides a framework for understanding the internal deliberations within MOFA, helping the diplomat tailor their messaging to align with Japanese strategic culture. This text is particularly useful for diplomats seeking to build long-term partnerships based on mutual understanding rather than short-term pressure tactics.</w:t>
      </w:r>
    </w:p>
    <w:bookmarkEnd w:id="22"/>
    <w:bookmarkStart w:id="23" w:name="practical-guides-for-the-diplomat"/>
    <w:p>
      <w:pPr>
        <w:pStyle w:val="Heading2"/>
      </w:pPr>
      <w:r>
        <w:t xml:space="preserve">4. Practical Guides for the Diplomat</w:t>
      </w:r>
    </w:p>
    <w:p>
      <w:pPr>
        <w:pStyle w:val="FirstParagraph"/>
      </w:pPr>
      <w:r>
        <w:t xml:space="preserve">Ministry of Foreign Affairs of Japan. (2023). Diplomatic Bluebook. MOFA.</w:t>
      </w:r>
    </w:p>
    <w:p>
      <w:pPr>
        <w:pStyle w:val="BodyText"/>
      </w:pPr>
      <w:r>
        <w:t xml:space="preserve">The Diplomatic Bluebook is an official annual publication that outlines Japan’s foreign policy priorities, achievements, and challenges. For the diplomat operating in Japan Tokyo, this document is a primary source of information, providing direct insight into the Japanese government’s perspective on global issues. It covers topics ranging from security and defense to economic cooperation and humanitarian aid. By studying the Bluebook, the diplomat can align their mission’s objectives with Japan’s stated goals, facilitating more productive dialogue. It also serves as a reference for understanding the official terminology and diplomatic language used by Japanese counterparts, ensuring precision and respect in all communications.</w:t>
      </w:r>
    </w:p>
    <w:p>
      <w:pPr>
        <w:pStyle w:val="BodyText"/>
      </w:pPr>
      <w:r>
        <w:t xml:space="preserve">Kato, Shiro. (2019). The Art of Japanese Diplomacy: A Practical Guide. Tokyo University Press.</w:t>
      </w:r>
    </w:p>
    <w:p>
      <w:pPr>
        <w:pStyle w:val="BodyText"/>
      </w:pPr>
      <w:r>
        <w:t xml:space="preserve">Written by a former senior diplomat, this practical guide offers firsthand advice on navigating the diplomatic landscape of Japan Tokyo. Kato provides specific examples of successful and failed diplomatic engagements, highlighting the importance of patience, humility, and attention to detail. The book covers practical aspects such as protocol, dining etiquette, and the management of diplomatic staff within the Japanese context. It is an essential resource for newly arrived diplomats seeking to integrate into the local diplomatic community and build effective working relationships with Japanese officials. Kato’s insights into the unwritten rules of Japanese diplomacy make this text a valuable companion for any professional stationed in the capital.</w:t>
      </w:r>
    </w:p>
    <w:p>
      <w:pPr>
        <w:pStyle w:val="BodyText"/>
      </w:pPr>
      <w:r>
        <w:t xml:space="preserve">Document generated for educational and professional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Japan Tokyo</dc:title>
  <dc:creator/>
  <dc:language>en</dc:language>
  <cp:keywords/>
  <dcterms:created xsi:type="dcterms:W3CDTF">2026-08-07T07:23:22Z</dcterms:created>
  <dcterms:modified xsi:type="dcterms:W3CDTF">2026-08-07T07:23:22Z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