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p>
    <w:bookmarkStart w:id="20" w:name="X596571a13128b042271749c349d3f27ecddda5e"/>
    <w:p>
      <w:pPr>
        <w:pStyle w:val="Heading1"/>
      </w:pPr>
      <w:r>
        <w:t xml:space="preserve">Annotated Bibliography: The Diplomat in Nepal Kathmandu</w:t>
      </w:r>
    </w:p>
    <w:p>
      <w:pPr>
        <w:pStyle w:val="FirstParagraph"/>
      </w:pPr>
      <w:r>
        <w:rPr>
          <w:bCs/>
          <w:b/>
        </w:rPr>
        <w:t xml:space="preserve">Introduction:</w:t>
      </w:r>
      <w:r>
        <w:t xml:space="preserve"> </w:t>
      </w:r>
      <w:r>
        <w:t xml:space="preserve">The role of the diplomat in Nepal Kathmandu is uniquely complex, defined by the city's status as a geopolitical nexus between two giants, India and China. This annotated bibliography compiles essential literature regarding the diplomatic landscape of the Nepalese capital. It explores the historical evolution of foreign missions, the intricacies of "bamboo diplomacy," and the modern challenges facing international representatives in Kathmandu. These sources provide a comprehensive framework for understanding how the diplomat operates within the specific cultural and political context of Nepal.</w:t>
      </w:r>
    </w:p>
    <w:p>
      <w:pPr>
        <w:pStyle w:val="BodyText"/>
      </w:pPr>
      <w:r>
        <w:t xml:space="preserve">Adhikari, D. N. (2015).</w:t>
      </w:r>
      <w:r>
        <w:t xml:space="preserve"> </w:t>
      </w:r>
      <w:r>
        <w:rPr>
          <w:iCs/>
          <w:i/>
        </w:rPr>
        <w:t xml:space="preserve">Nepal: A Political History</w:t>
      </w:r>
      <w:r>
        <w:t xml:space="preserve">. Kathmandu: Nepal Mandala.</w:t>
      </w:r>
    </w:p>
    <w:p>
      <w:pPr>
        <w:pStyle w:val="BodyText"/>
      </w:pPr>
      <w:r>
        <w:t xml:space="preserve">This seminal work provides the foundational historical context necessary for any diplomat stationed in Nepal Kathmandu. Adhikari details the transition from the Rana regime to the Panchayat system and finally to the federal democratic republic. For the modern diplomat, understanding these historical shifts is crucial, as they explain the deep-seated political rivalries and regional disparities that influence foreign policy. The text highlights how Kathmandu has historically served as the stage for great power competition, offering insights into the domestic pressures that shape the Nepalese government's interactions with foreign envoys.</w:t>
      </w:r>
    </w:p>
    <w:p>
      <w:pPr>
        <w:pStyle w:val="BodyText"/>
      </w:pPr>
      <w:r>
        <w:t xml:space="preserve">Bajracharya, B. (2018). "The Geopolitics of Nepal: Balancing India and China."</w:t>
      </w:r>
      <w:r>
        <w:t xml:space="preserve"> </w:t>
      </w:r>
      <w:r>
        <w:rPr>
          <w:iCs/>
          <w:i/>
        </w:rPr>
        <w:t xml:space="preserve">Journal of South Asian Development</w:t>
      </w:r>
      <w:r>
        <w:t xml:space="preserve">, 13(2), 145-168.</w:t>
      </w:r>
    </w:p>
    <w:p>
      <w:pPr>
        <w:pStyle w:val="BodyText"/>
      </w:pPr>
      <w:r>
        <w:t xml:space="preserve">Bajracharya’s article is critical for understanding the primary constraint on the diplomat in Nepal Kathmandu: the balancing act between New Delhi and Beijing. The author analyzes the concept of "bamboo diplomacy"—a flexible foreign policy strategy employed by Nepal to maintain sovereignty amidst conflicting regional interests. This source is particularly relevant for diplomats from third-party nations (such as the US, EU, or Japan) who must navigate the sensitivities of Nepal's neighbors. It provides a detailed analysis of how Kathmandu leverages its strategic location to attract aid and investment while avoiding alignment with either bloc.</w:t>
      </w:r>
    </w:p>
    <w:p>
      <w:pPr>
        <w:pStyle w:val="BodyText"/>
      </w:pPr>
      <w:r>
        <w:t xml:space="preserve">Chhetri, B. B. (2020).</w:t>
      </w:r>
      <w:r>
        <w:t xml:space="preserve"> </w:t>
      </w:r>
      <w:r>
        <w:rPr>
          <w:iCs/>
          <w:i/>
        </w:rPr>
        <w:t xml:space="preserve">Diplomacy and Development in Nepal: The Role of Foreign Aid</w:t>
      </w:r>
      <w:r>
        <w:t xml:space="preserve">. Kathmandu: Himal Books.</w:t>
      </w:r>
    </w:p>
    <w:p>
      <w:pPr>
        <w:pStyle w:val="BodyText"/>
      </w:pPr>
      <w:r>
        <w:t xml:space="preserve">This text examines the economic dimension of diplomacy in Nepal Kathmandu. Chhetri argues that for many nations, the role of the diplomat is inextricably linked to development assistance and infrastructure projects. The book details the mechanisms of aid distribution and the political implications of major projects, such as hydropower and road connectivity. It is an essential resource for understanding how diplomatic relations are often measured in tangible development outcomes by the Nepalese public and political elite in the capital.</w:t>
      </w:r>
    </w:p>
    <w:p>
      <w:pPr>
        <w:pStyle w:val="BodyText"/>
      </w:pPr>
      <w:r>
        <w:t xml:space="preserve">Gellner, D. N. (2019). "Ethnicity, Federalism, and Foreign Policy in Nepal."</w:t>
      </w:r>
      <w:r>
        <w:t xml:space="preserve"> </w:t>
      </w:r>
      <w:r>
        <w:rPr>
          <w:iCs/>
          <w:i/>
        </w:rPr>
        <w:t xml:space="preserve">Asian Survey</w:t>
      </w:r>
      <w:r>
        <w:t xml:space="preserve">, 59(4), 789-810.</w:t>
      </w:r>
    </w:p>
    <w:p>
      <w:pPr>
        <w:pStyle w:val="BodyText"/>
      </w:pPr>
      <w:r>
        <w:t xml:space="preserve">Gellner’s research offers a sociological perspective on the diplomat's environment in Nepal Kathmandu. With the implementation of federalism, power has been decentralized, creating new political actors outside the capital. This article explains how ethnic and regional identities influence national foreign policy decisions. For a diplomat, this is vital reading; it suggests that engagement cannot be limited to the central government in Kathmandu but must also consider provincial governments and civil society groups that hold significant sway over national sentiment.</w:t>
      </w:r>
    </w:p>
    <w:p>
      <w:pPr>
        <w:pStyle w:val="BodyText"/>
      </w:pPr>
      <w:r>
        <w:t xml:space="preserve">Hutt, M. (2017).</w:t>
      </w:r>
      <w:r>
        <w:t xml:space="preserve"> </w:t>
      </w:r>
      <w:r>
        <w:rPr>
          <w:iCs/>
          <w:i/>
        </w:rPr>
        <w:t xml:space="preserve">Nepal: State and Society after Maoism</w:t>
      </w:r>
      <w:r>
        <w:t xml:space="preserve">. London: Hurst &amp; Company.</w:t>
      </w:r>
    </w:p>
    <w:p>
      <w:pPr>
        <w:pStyle w:val="BodyText"/>
      </w:pPr>
      <w:r>
        <w:t xml:space="preserve">Hutt provides a nuanced analysis of the post-conflict political landscape in Nepal Kathmandu. The book explores the integration of former Maoist combatants into the political system and the resulting shifts in governance. This is highly relevant for diplomats dealing with security, human rights, and political stability. Hutt’s work helps the diplomat understand the internal dynamics of the ruling coalitions in Kathmandu, which are often fragile and prone to sudden changes, requiring agile and adaptive diplomatic strategies.</w:t>
      </w:r>
    </w:p>
    <w:p>
      <w:pPr>
        <w:pStyle w:val="BodyText"/>
      </w:pPr>
      <w:r>
        <w:t xml:space="preserve">Karki, S. (2021). "China’s Belt and Road Initiative in Nepal: Opportunities and Challenges."</w:t>
      </w:r>
      <w:r>
        <w:t xml:space="preserve"> </w:t>
      </w:r>
      <w:r>
        <w:rPr>
          <w:iCs/>
          <w:i/>
        </w:rPr>
        <w:t xml:space="preserve">China Report</w:t>
      </w:r>
      <w:r>
        <w:t xml:space="preserve">, 57(1), 45-62.</w:t>
      </w:r>
    </w:p>
    <w:p>
      <w:pPr>
        <w:pStyle w:val="BodyText"/>
      </w:pPr>
      <w:r>
        <w:t xml:space="preserve">This article focuses on the growing influence of China in Nepal Kathmandu through the Belt and Road Initiative (BRI). Karki evaluates the infrastructure projects funded by Beijing and their geopolitical implications. For the diplomat, this source is crucial for understanding the shifting economic landscape. It highlights the competition for influence in the Himalayas and provides insight into how Nepal negotiates terms with China, offering a case study in how smaller states manage relationships with rising powers.</w:t>
      </w:r>
    </w:p>
    <w:p>
      <w:pPr>
        <w:pStyle w:val="BodyText"/>
      </w:pPr>
      <w:r>
        <w:t xml:space="preserve">Lohani, K. P. (2016).</w:t>
      </w:r>
      <w:r>
        <w:t xml:space="preserve"> </w:t>
      </w:r>
      <w:r>
        <w:rPr>
          <w:iCs/>
          <w:i/>
        </w:rPr>
        <w:t xml:space="preserve">Nepal’s Foreign Policy: A Historical Perspective</w:t>
      </w:r>
      <w:r>
        <w:t xml:space="preserve">. Kathmandu: Nepal Rastra Bank.</w:t>
      </w:r>
    </w:p>
    <w:p>
      <w:pPr>
        <w:pStyle w:val="BodyText"/>
      </w:pPr>
      <w:r>
        <w:t xml:space="preserve">Lohani’s work is a comprehensive overview of Nepal’s foreign policy doctrine. It outlines the principles of non-alignment and peaceful coexistence that guide the nation’s interactions with the world. This text is essential for any diplomat seeking to align their mission’s objectives with Nepal’s stated foreign policy goals. It provides a clear framework for understanding the red lines and priorities of the Nepalese government in Kathmandu, ensuring that diplomatic engagements are respectful and effective.</w:t>
      </w:r>
    </w:p>
    <w:p>
      <w:pPr>
        <w:pStyle w:val="BodyText"/>
      </w:pPr>
      <w:r>
        <w:t xml:space="preserve">Shrestha, R. (2022). "Climate Change and Diplomacy in the Himalayas."</w:t>
      </w:r>
      <w:r>
        <w:t xml:space="preserve"> </w:t>
      </w:r>
      <w:r>
        <w:rPr>
          <w:iCs/>
          <w:i/>
        </w:rPr>
        <w:t xml:space="preserve">Environmental Politics</w:t>
      </w:r>
      <w:r>
        <w:t xml:space="preserve">, 31(3), 512-530.</w:t>
      </w:r>
    </w:p>
    <w:p>
      <w:pPr>
        <w:pStyle w:val="BodyText"/>
      </w:pPr>
      <w:r>
        <w:t xml:space="preserve">Shrestha’s article addresses an emerging and critical area of diplomacy in Nepal Kathmandu: climate change. As a country highly vulnerable to environmental changes, Nepal is increasingly active in international climate negotiations. This source explores how Nepalese diplomats frame climate issues and how foreign missions in Kathmandu are adapting to include environmental cooperation in their portfolios. It is a forward-looking resource that highlights the evolving role of the diplomat in addressing global challenges through local engagement.</w:t>
      </w:r>
    </w:p>
    <w:p>
      <w:pPr>
        <w:pStyle w:val="BodyText"/>
      </w:pPr>
      <w:r>
        <w:t xml:space="preserve">Document generated for educational and reference purposes regarding diplomatic studies in Nepal Kathmandu.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Nepal Kathmandu</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