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X14ed070cbcb3883992c97faec4c5d356f92b07c"/>
    <w:p>
      <w:pPr>
        <w:pStyle w:val="Heading1"/>
      </w:pPr>
      <w:r>
        <w:t xml:space="preserve">Annotated Bibliography: The Role of the Diplomat in New Zealand Auckland</w:t>
      </w:r>
    </w:p>
    <w:p>
      <w:pPr>
        <w:pStyle w:val="FirstParagraph"/>
      </w:pPr>
      <w:r>
        <w:rPr>
          <w:bCs/>
          <w:b/>
        </w:rPr>
        <w:t xml:space="preserve">Introduction:</w:t>
      </w:r>
      <w:r>
        <w:t xml:space="preserve"> </w:t>
      </w:r>
      <w:r>
        <w:t xml:space="preserve">This annotated bibliography explores the multifaceted role of the diplomat within the specific geopolitical and cultural context of Auckland, New Zealand. As the largest urban center in the Pacific and a primary hub for international relations in the Southern Hemisphere, Auckland serves as a critical stage for diplomatic engagement. The following sources examine how diplomats navigate bilateral relations, trade agreements, cultural diplomacy, and indigenous rights (specifically regarding the Treaty of Waitangi) while operating in this unique environment. These entries provide a comprehensive overview of the theoretical frameworks and practical applications of diplomacy relevant to New Zealand's capital city.</w:t>
      </w:r>
    </w:p>
    <w:bookmarkStart w:id="20" w:name="references"/>
    <w:p>
      <w:pPr>
        <w:pStyle w:val="Heading2"/>
      </w:pPr>
      <w:r>
        <w:t xml:space="preserve">References</w:t>
      </w:r>
    </w:p>
    <w:p>
      <w:pPr>
        <w:pStyle w:val="FirstParagraph"/>
      </w:pPr>
      <w:r>
        <w:t xml:space="preserve">Berridge, G. R. (2010). Diplomacy: Theory and Practice (5th ed.). Palgrave Macmillan.</w:t>
      </w:r>
    </w:p>
    <w:p>
      <w:pPr>
        <w:pStyle w:val="BodyText"/>
      </w:pPr>
      <w:r>
        <w:t xml:space="preserve">This seminal text provides a foundational understanding of diplomatic theory, which is essential for analyzing the operations of foreign missions in Auckland. Berridge discusses the evolution of diplomatic immunity and the protocols that govern embassies and high commissions. For a diplomat stationed in New Zealand, understanding these universal protocols is crucial, particularly when navigating the legal frameworks of the Auckland High Court. The text is particularly relevant when considering how traditional diplomatic norms intersect with New Zealand's progressive foreign policy stance on human rights and environmental sustainability, issues frequently debated in Auckland's political circles.</w:t>
      </w:r>
    </w:p>
    <w:p>
      <w:pPr>
        <w:pStyle w:val="BodyText"/>
      </w:pPr>
      <w:r>
        <w:t xml:space="preserve">Dalby, S. (2018). The New Zealand Foreign Policy White Paper: A Pacific Perspective. Journal of Pacific History, 53(2), 145-162.</w:t>
      </w:r>
    </w:p>
    <w:p>
      <w:pPr>
        <w:pStyle w:val="BodyText"/>
      </w:pPr>
      <w:r>
        <w:t xml:space="preserve">Dalby’s analysis is critical for understanding the strategic importance of Auckland as a gateway to the Pacific Islands. The article argues that New Zealand’s diplomatic identity is inextricably linked to its Pacific neighbors. For a diplomat operating in Auckland, this source highlights the necessity of engaging with Pacific Island communities that reside within the city. It suggests that effective diplomacy in Auckland requires more than just state-to-state interaction; it demands community-level engagement with the diverse Pacific diaspora. This perspective is vital for diplomats seeking to foster regional stability and cooperation through Auckland’s cultural and economic networks.</w:t>
      </w:r>
    </w:p>
    <w:p>
      <w:pPr>
        <w:pStyle w:val="BodyText"/>
      </w:pPr>
      <w:r>
        <w:t xml:space="preserve">Hocking, B. (2015). Public Diplomacy in the Digital Age: Case Studies from the Asia-Pacific. Routledge.</w:t>
      </w:r>
    </w:p>
    <w:p>
      <w:pPr>
        <w:pStyle w:val="BodyText"/>
      </w:pPr>
      <w:r>
        <w:t xml:space="preserve">This book examines how digital platforms have transformed public diplomacy, with specific case studies relevant to the Asia-Pacific region, including New Zealand. Auckland, being a highly connected and tech-savvy urban center, is a prime location for digital diplomatic initiatives. Hocking explores how diplomats use social media to shape public opinion and manage crises. For a diplomat in Auckland, this text offers practical strategies for engaging with a multicultural audience and leveraging Auckland’s status as a hub for international media. It underscores the shift from traditional closed-door negotiations to transparent, public-facing diplomacy.</w:t>
      </w:r>
    </w:p>
    <w:p>
      <w:pPr>
        <w:pStyle w:val="BodyText"/>
      </w:pPr>
      <w:r>
        <w:t xml:space="preserve">King, M. (2016). The Treaty of Waitangi: A New Zealand Story. Bridget Williams Books.</w:t>
      </w:r>
    </w:p>
    <w:p>
      <w:pPr>
        <w:pStyle w:val="BodyText"/>
      </w:pPr>
      <w:r>
        <w:t xml:space="preserve">King’s work is indispensable for any diplomat seeking to understand the unique constitutional and cultural landscape of New Zealand. The Treaty of Waitangi is the founding document of the nation, and its principles deeply influence New Zealand’s foreign policy and domestic laws. For a diplomat in Auckland, where significant Treaty settlements and Māori cultural events take place, understanding this history is not optional but essential. The book provides context for engaging with Māori leaders and understanding the concept of "bicultural diplomacy," which is a distinctive feature of New Zealand’s international relations.</w:t>
      </w:r>
    </w:p>
    <w:p>
      <w:pPr>
        <w:pStyle w:val="BodyText"/>
      </w:pPr>
      <w:r>
        <w:t xml:space="preserve">Lloyd, P. (2019). Trade and Diplomacy: New Zealand’s Economic Strategy in the Indo-Pacific. Victoria University of Wellington Press.</w:t>
      </w:r>
    </w:p>
    <w:p>
      <w:pPr>
        <w:pStyle w:val="BodyText"/>
      </w:pPr>
      <w:r>
        <w:t xml:space="preserve">Lloyd’s research focuses on the intersection of trade and diplomacy, a key aspect of Auckland’s role as New Zealand’s economic engine. The book details how New Zealand uses trade agreements to strengthen diplomatic ties with major powers in the Indo-Pacific region. For a diplomat based in Auckland, this source is crucial for understanding the economic arguments underpinning foreign policy. It highlights the importance of Auckland’s port and business community in facilitating trade negotiations and fostering economic partnerships. The text provides insights into how diplomats can support local businesses while advancing national interests.</w:t>
      </w:r>
    </w:p>
    <w:p>
      <w:pPr>
        <w:pStyle w:val="BodyText"/>
      </w:pPr>
      <w:r>
        <w:t xml:space="preserve">Naidoo, R. (2020). Multiculturalism and Diplomacy: Engaging Diasporas in Auckland. Journal of Ethnic and Migration Studies, 46(8), 1789-1805.</w:t>
      </w:r>
    </w:p>
    <w:p>
      <w:pPr>
        <w:pStyle w:val="BodyText"/>
      </w:pPr>
      <w:r>
        <w:t xml:space="preserve">This article specifically addresses the role of diasporas in shaping diplomatic relations, with a focus on Auckland’s diverse population. Naidoo argues that diasporic communities can act as bridges between their home countries and New Zealand. For a diplomat in Auckland, this research suggests that engaging with these communities can enhance bilateral relations and provide valuable intelligence and cultural insights. The article is particularly relevant for diplomats from countries with significant diasporic populations in Auckland, such as India, China, and the Philippines, offering strategies for inclusive and effective diplomatic engagement.</w:t>
      </w:r>
    </w:p>
    <w:p>
      <w:pPr>
        <w:pStyle w:val="BodyText"/>
      </w:pPr>
      <w:r>
        <w:t xml:space="preserve">O’Malley, I. (2017). Climate Change Diplomacy: New Zealand’s Role in the Pacific. Oxford University Press.</w:t>
      </w:r>
    </w:p>
    <w:p>
      <w:pPr>
        <w:pStyle w:val="BodyText"/>
      </w:pPr>
      <w:r>
        <w:t xml:space="preserve">O’Malley’s book explores New Zealand’s leadership in climate change diplomacy, a critical issue for the Pacific region. Auckland, as a coastal city vulnerable to climate impacts, is at the forefront of these discussions. The text examines how New Zealand uses its diplomatic influence to advocate for climate action and support vulnerable Pacific Island nations. For a diplomat in Auckland, this source provides a framework for understanding the environmental dimensions of foreign policy. It highlights the importance of collaborating with local environmental organizations and leveraging Auckland’s international profile to promote sustainability.</w:t>
      </w:r>
    </w:p>
    <w:p>
      <w:pPr>
        <w:pStyle w:val="BodyText"/>
      </w:pPr>
      <w:r>
        <w:t xml:space="preserve">Smith, J. (2021). Security and Diplomacy in the Indo-Pacific: New Zealand’s Strategic Choices. Australian Journal of International Affairs, 75(3), 234-250.</w:t>
      </w:r>
    </w:p>
    <w:p>
      <w:pPr>
        <w:pStyle w:val="BodyText"/>
      </w:pPr>
      <w:r>
        <w:t xml:space="preserve">Smith’s article analyzes New Zealand’s security diplomacy in the context of rising geopolitical tensions in the Indo-Pacific. It discusses how New Zealand balances its relationships with major powers like the United States, China, and Australia. For a diplomat in Auckland, this text is essential for understanding the security challenges and opportunities in the region. It provides insights into how diplomats can navigate complex geopolitical landscapes while maintaining New Zealand’s independent foreign policy. The article also touches on the role of Auckland as a hub for security dialogues and military cooperation.</w:t>
      </w:r>
    </w:p>
    <w:p>
      <w:pPr>
        <w:pStyle w:val="BodyText"/>
      </w:pPr>
      <w:r>
        <w:t xml:space="preserve">Taylor, L. (2019). Cultural Diplomacy and Soft Power: New Zealand’s Brand in the World. Palgrave Macmillan.</w:t>
      </w:r>
    </w:p>
    <w:p>
      <w:pPr>
        <w:pStyle w:val="BodyText"/>
      </w:pPr>
      <w:r>
        <w:t xml:space="preserve">Taylor’s book examines how New Zealand uses cultural diplomacy to enhance its soft power globally. Auckland, with its vibrant arts scene and international events, plays a central role in this strategy. The text explores how diplomats can leverage cultural exchanges, sports, and tourism to build positive relationships with other countries. For a diplomat in Auckland, this source offers practical examples of how to engage with local cultural institutions and promote New Zealand’s values and identity. It underscores the importance of cultural diplomacy in fostering mutual understanding and cooperation.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New Zealand Auckland</dc:title>
  <dc:creator/>
  <dc:language>en</dc:language>
  <cp:keywords/>
  <dcterms:created xsi:type="dcterms:W3CDTF">2026-08-07T15:46:47Z</dcterms:created>
  <dcterms:modified xsi:type="dcterms:W3CDTF">2026-08-07T15:46:47Z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