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Pakistan</w:t>
      </w:r>
      <w:r>
        <w:t xml:space="preserve"> </w:t>
      </w:r>
      <w:r>
        <w:t xml:space="preserve">Karachi</w:t>
      </w:r>
    </w:p>
    <w:bookmarkStart w:id="20" w:name="X583add1ff4819fbe2818e0a7335451a44067f45"/>
    <w:p>
      <w:pPr>
        <w:pStyle w:val="Heading1"/>
      </w:pPr>
      <w:r>
        <w:t xml:space="preserve">Annotated Bibliography: The Diplomat in Pakistan Karachi</w:t>
      </w:r>
    </w:p>
    <w:p>
      <w:pPr>
        <w:pStyle w:val="FirstParagraph"/>
      </w:pPr>
      <w:r>
        <w:rPr>
          <w:bCs/>
          <w:b/>
        </w:rPr>
        <w:t xml:space="preserve">Subject:</w:t>
      </w:r>
      <w:r>
        <w:t xml:space="preserve"> </w:t>
      </w:r>
      <w:r>
        <w:t xml:space="preserve">Diplomatic Relations, International Law, and Regional Security</w:t>
      </w:r>
    </w:p>
    <w:p>
      <w:pPr>
        <w:pStyle w:val="BodyText"/>
      </w:pPr>
      <w:r>
        <w:rPr>
          <w:bCs/>
          <w:b/>
        </w:rPr>
        <w:t xml:space="preserve">Focus:</w:t>
      </w:r>
      <w:r>
        <w:t xml:space="preserve"> </w:t>
      </w:r>
      <w:r>
        <w:t xml:space="preserve">The role of the diplomat within the geopolitical and socio-economic context of Karachi, Pakistan.</w:t>
      </w:r>
    </w:p>
    <w:bookmarkEnd w:id="20"/>
    <w:p>
      <w:pPr>
        <w:pStyle w:val="BodyText"/>
      </w:pPr>
      <w:r>
        <w:t xml:space="preserve">The following annotated bibliography compiles essential literature regarding the practice of diplomacy, with a specific focus on the unique challenges and opportunities presented by the city of Karachi, Pakistan. As the economic hub of Pakistan and a critical node in the China-Pakistan Economic Corridor (CPEC), Karachi serves as a primary theater for international diplomatic engagement. This collection explores the intersection of international law, regional security, economic statecraft, and the cultural nuances required of a diplomat operating in this complex environment.</w:t>
      </w:r>
    </w:p>
    <w:bookmarkStart w:id="23" w:name="Xa359874b335f9b1bc189556a31ff02f135a97d5"/>
    <w:p>
      <w:pPr>
        <w:pStyle w:val="Heading2"/>
      </w:pPr>
      <w:r>
        <w:t xml:space="preserve">Section 1: Theoretical Foundations of Diplomacy</w:t>
      </w:r>
    </w:p>
    <w:bookmarkStart w:id="21" w:name="Xdc862aa00a5281429a8f1dd65b49c0f6f2bb53c"/>
    <w:p>
      <w:pPr>
        <w:pStyle w:val="Heading3"/>
      </w:pPr>
      <w:r>
        <w:t xml:space="preserve">1. The Practice of Diplomacy: Its Evolution, Theory, and Administration</w:t>
      </w:r>
    </w:p>
    <w:p>
      <w:pPr>
        <w:pStyle w:val="FirstParagraph"/>
      </w:pPr>
      <w:r>
        <w:t xml:space="preserve">Berridge, G. R. (2015).</w:t>
      </w:r>
      <w:r>
        <w:t xml:space="preserve"> </w:t>
      </w:r>
      <w:r>
        <w:rPr>
          <w:iCs/>
          <w:i/>
        </w:rPr>
        <w:t xml:space="preserve">The Practice of Diplomacy: Its Evolution, Theory, and Administration</w:t>
      </w:r>
      <w:r>
        <w:t xml:space="preserve"> </w:t>
      </w:r>
      <w:r>
        <w:t xml:space="preserve">(5th ed.). Routledge.</w:t>
      </w:r>
    </w:p>
    <w:p>
      <w:pPr>
        <w:pStyle w:val="BodyText"/>
      </w:pPr>
      <w:r>
        <w:t xml:space="preserve">This seminal text provides a comprehensive overview of the evolution of diplomatic practice from the Renaissance to the modern era. For a diplomat stationed in Pakistan Karachi, Berridge’s work is indispensable for understanding the formal protocols and administrative structures that govern international relations. The book details the hierarchy of diplomatic missions and the legal frameworks established by the Vienna Convention. It is particularly relevant for understanding how a diplomat must navigate the bureaucratic landscape of the Ministry of Foreign Affairs in Islamabad while managing a consulate or embassy in Karachi. The text emphasizes the shift from traditional state-to-state diplomacy to multi-stakeholder engagement, a skill set increasingly necessary in Karachi’s diverse political environment.</w:t>
      </w:r>
    </w:p>
    <w:bookmarkEnd w:id="21"/>
    <w:bookmarkStart w:id="22" w:name="diplomacy-theory-and-practice"/>
    <w:p>
      <w:pPr>
        <w:pStyle w:val="Heading3"/>
      </w:pPr>
      <w:r>
        <w:t xml:space="preserve">2. Diplomacy: Theory and Practice</w:t>
      </w:r>
    </w:p>
    <w:p>
      <w:pPr>
        <w:pStyle w:val="FirstParagraph"/>
      </w:pPr>
      <w:r>
        <w:t xml:space="preserve">Holsti, K. J. (2014).</w:t>
      </w:r>
      <w:r>
        <w:t xml:space="preserve"> </w:t>
      </w:r>
      <w:r>
        <w:rPr>
          <w:iCs/>
          <w:i/>
        </w:rPr>
        <w:t xml:space="preserve">Diplomacy: Theory and Practice</w:t>
      </w:r>
      <w:r>
        <w:t xml:space="preserve"> </w:t>
      </w:r>
      <w:r>
        <w:t xml:space="preserve">(4th ed.). Palgrave Macmillan.</w:t>
      </w:r>
    </w:p>
    <w:p>
      <w:pPr>
        <w:pStyle w:val="BodyText"/>
      </w:pPr>
      <w:r>
        <w:t xml:space="preserve">Holsti offers a rigorous analysis of the tools available to diplomats, including negotiation, mediation, and public diplomacy. In the context of Pakistan Karachi, this book is crucial for understanding how to leverage soft power. Karachi is a city of immense cultural vibrancy and economic potential, but also of significant security challenges. Holsti’s framework helps the diplomat analyze how to project stability and cooperation to international investors and local stakeholders alike. The text provides theoretical grounding for the practical challenges of maintaining diplomatic relations in a volatile region, offering strategies for crisis management that are directly applicable to the security dynamics often encountered in Karachi.</w:t>
      </w:r>
    </w:p>
    <w:bookmarkEnd w:id="22"/>
    <w:bookmarkEnd w:id="23"/>
    <w:bookmarkStart w:id="26" w:name="Xdaf53b6abeef72a7e6c49694fac2084a4e0b34e"/>
    <w:p>
      <w:pPr>
        <w:pStyle w:val="Heading2"/>
      </w:pPr>
      <w:r>
        <w:t xml:space="preserve">Section 2: Regional Geopolitics and Security</w:t>
      </w:r>
    </w:p>
    <w:bookmarkStart w:id="24" w:name="pakistan-a-hard-country"/>
    <w:p>
      <w:pPr>
        <w:pStyle w:val="Heading3"/>
      </w:pPr>
      <w:r>
        <w:t xml:space="preserve">3. Pakistan: A Hard Country</w:t>
      </w:r>
    </w:p>
    <w:p>
      <w:pPr>
        <w:pStyle w:val="FirstParagraph"/>
      </w:pPr>
      <w:r>
        <w:t xml:space="preserve">Taliaq, A. (2018).</w:t>
      </w:r>
      <w:r>
        <w:t xml:space="preserve"> </w:t>
      </w:r>
      <w:r>
        <w:rPr>
          <w:iCs/>
          <w:i/>
        </w:rPr>
        <w:t xml:space="preserve">Pakistan: A Hard Country</w:t>
      </w:r>
      <w:r>
        <w:t xml:space="preserve">. Oxford University Press.</w:t>
      </w:r>
    </w:p>
    <w:p>
      <w:pPr>
        <w:pStyle w:val="BodyText"/>
      </w:pPr>
      <w:r>
        <w:t xml:space="preserve">This work provides a critical examination of Pakistan’s internal political dynamics and its foreign policy orientation. For a diplomat operating in Pakistan Karachi, understanding the domestic pressures that influence national policy is vital. Taliaq explores the role of the military, civilian institutions, and civil society in shaping Pakistan’s stance on regional issues. The book is particularly useful for understanding the security apparatus that a diplomat must coordinate with in Karachi, a city that has historically been a focal point for counter-terrorism operations. It offers insights into the "hard" realities of governance that underpin diplomatic negotiations, ensuring that the diplomat is not naive about the constraints faced by their Pakistani counterparts.</w:t>
      </w:r>
    </w:p>
    <w:bookmarkEnd w:id="24"/>
    <w:bookmarkStart w:id="25" w:name="Xe65cd86c8981614c04294bc154db6d8977d8d75"/>
    <w:p>
      <w:pPr>
        <w:pStyle w:val="Heading3"/>
      </w:pPr>
      <w:r>
        <w:t xml:space="preserve">4. The China-Pakistan Economic Corridor: Geopolitics and Security</w:t>
      </w:r>
    </w:p>
    <w:p>
      <w:pPr>
        <w:pStyle w:val="FirstParagraph"/>
      </w:pPr>
      <w:r>
        <w:t xml:space="preserve">Hussain, M. (2019).</w:t>
      </w:r>
      <w:r>
        <w:t xml:space="preserve"> </w:t>
      </w:r>
      <w:r>
        <w:rPr>
          <w:iCs/>
          <w:i/>
        </w:rPr>
        <w:t xml:space="preserve">The China-Pakistan Economic Corridor: Geopolitics and Security</w:t>
      </w:r>
      <w:r>
        <w:t xml:space="preserve">. Springer.</w:t>
      </w:r>
    </w:p>
    <w:p>
      <w:pPr>
        <w:pStyle w:val="BodyText"/>
      </w:pPr>
      <w:r>
        <w:t xml:space="preserve">As Karachi is the primary maritime gateway for the China-Pakistan Economic Corridor (CPEC), this text is essential reading for any diplomat in the region. Hussain analyzes the strategic implications of CPEC, focusing on the security challenges and economic opportunities it presents. The book details how infrastructure development in Karachi, such as the Gwadar port connectivity, impacts regional power dynamics. For a diplomat, this literature provides the necessary context to engage with Chinese, Pakistani, and Western stakeholders regarding investment security and regional stability. It highlights the delicate balance a diplomat must strike between supporting economic development and addressing security concerns in a city that is central to this massive geopolitical project.</w:t>
      </w:r>
    </w:p>
    <w:bookmarkEnd w:id="25"/>
    <w:bookmarkEnd w:id="26"/>
    <w:bookmarkStart w:id="29" w:name="X48917ebbf2eff87f7212288b622e88aa91cb790"/>
    <w:p>
      <w:pPr>
        <w:pStyle w:val="Heading2"/>
      </w:pPr>
      <w:r>
        <w:t xml:space="preserve">Section 3: Economic Diplomacy and Urban Context</w:t>
      </w:r>
    </w:p>
    <w:bookmarkStart w:id="27" w:name="karachi-a-tale-of-two-cities"/>
    <w:p>
      <w:pPr>
        <w:pStyle w:val="Heading3"/>
      </w:pPr>
      <w:r>
        <w:t xml:space="preserve">5. Karachi: A Tale of Two Cities</w:t>
      </w:r>
    </w:p>
    <w:p>
      <w:pPr>
        <w:pStyle w:val="FirstParagraph"/>
      </w:pPr>
      <w:r>
        <w:t xml:space="preserve">Rahman, T. (2017).</w:t>
      </w:r>
      <w:r>
        <w:t xml:space="preserve"> </w:t>
      </w:r>
      <w:r>
        <w:rPr>
          <w:iCs/>
          <w:i/>
        </w:rPr>
        <w:t xml:space="preserve">Karachi: A Tale of Two Cities</w:t>
      </w:r>
      <w:r>
        <w:t xml:space="preserve">. Vanguard Books.</w:t>
      </w:r>
    </w:p>
    <w:p>
      <w:pPr>
        <w:pStyle w:val="BodyText"/>
      </w:pPr>
      <w:r>
        <w:t xml:space="preserve">This sociological study delves into the stark contrasts within Karachi, examining the coexistence of extreme wealth and poverty. For a diplomat, understanding the socio-economic fabric of the host city is as important as understanding national policy. Rahman’s work illustrates the challenges of urban governance, infrastructure deficits, and social fragmentation. This knowledge is critical for a diplomat engaging in public diplomacy or humanitarian initiatives. It provides a nuanced view of the local population, helping the diplomat to tailor their communication and engagement strategies to be culturally sensitive and socially aware. The book underscores the importance of grassroots engagement in a city where formal diplomatic channels may not always reflect the reality on the ground.</w:t>
      </w:r>
    </w:p>
    <w:bookmarkEnd w:id="27"/>
    <w:bookmarkStart w:id="28" w:name="X74200e5328a684a1750cf47a8ec40baf9f72425"/>
    <w:p>
      <w:pPr>
        <w:pStyle w:val="Heading3"/>
      </w:pPr>
      <w:r>
        <w:t xml:space="preserve">6. Economic Diplomacy: A Guide for Practitioners</w:t>
      </w:r>
    </w:p>
    <w:p>
      <w:pPr>
        <w:pStyle w:val="FirstParagraph"/>
      </w:pPr>
      <w:r>
        <w:t xml:space="preserve">Katz, R. (2020).</w:t>
      </w:r>
      <w:r>
        <w:t xml:space="preserve"> </w:t>
      </w:r>
      <w:r>
        <w:rPr>
          <w:iCs/>
          <w:i/>
        </w:rPr>
        <w:t xml:space="preserve">Economic Diplomacy: A Guide for Practitioners</w:t>
      </w:r>
      <w:r>
        <w:t xml:space="preserve">. Routledge.</w:t>
      </w:r>
    </w:p>
    <w:p>
      <w:pPr>
        <w:pStyle w:val="BodyText"/>
      </w:pPr>
      <w:r>
        <w:t xml:space="preserve">Katz provides a practical guide to the intersection of economics and foreign policy. Given that Karachi contributes significantly to Pakistan’s GDP and is a hub for trade and finance, this text is highly relevant. It outlines strategies for promoting trade, attracting foreign direct investment, and managing economic sanctions. For a diplomat in Pakistan Karachi, this book offers actionable advice on how to support their country’s commercial interests while navigating the complex regulatory environment of Pakistan. It emphasizes the role of the diplomat as an economic ambassador, a role that is increasingly central in the context of Karachi’s growing importance as a trade nexus in South Asia.</w:t>
      </w:r>
    </w:p>
    <w:bookmarkEnd w:id="28"/>
    <w:bookmarkEnd w:id="29"/>
    <w:bookmarkStart w:id="32" w:name="X026a5d70b1709be5d22626c2e835990212b919e"/>
    <w:p>
      <w:pPr>
        <w:pStyle w:val="Heading2"/>
      </w:pPr>
      <w:r>
        <w:t xml:space="preserve">Section 4: Cultural Competence and Communication</w:t>
      </w:r>
    </w:p>
    <w:bookmarkStart w:id="30" w:name="Xa3dff70b3698b29d7235ec1645fd7f8a7cf645f"/>
    <w:p>
      <w:pPr>
        <w:pStyle w:val="Heading3"/>
      </w:pPr>
      <w:r>
        <w:t xml:space="preserve">7. The Culture Map: Breaking Through the Invisible Boundaries of Global Business</w:t>
      </w:r>
    </w:p>
    <w:p>
      <w:pPr>
        <w:pStyle w:val="FirstParagraph"/>
      </w:pPr>
      <w:r>
        <w:t xml:space="preserve">Meyer, E. (2014).</w:t>
      </w:r>
      <w:r>
        <w:t xml:space="preserve"> </w:t>
      </w:r>
      <w:r>
        <w:rPr>
          <w:iCs/>
          <w:i/>
        </w:rPr>
        <w:t xml:space="preserve">The Culture Map: Breaking Through the Invisible Boundaries of Global Business</w:t>
      </w:r>
      <w:r>
        <w:t xml:space="preserve">. PublicAffairs.</w:t>
      </w:r>
    </w:p>
    <w:p>
      <w:pPr>
        <w:pStyle w:val="BodyText"/>
      </w:pPr>
      <w:r>
        <w:t xml:space="preserve">While not specific to Pakistan, Meyer’s framework is essential for any diplomat seeking to operate effectively in a high-context culture like Pakistan. The book analyzes cultural dimensions such as communication styles, feedback mechanisms, and decision-making processes. For a diplomat in Pakistan Karachi, understanding these cultural nuances is critical for building trust and rapport with local officials and business leaders. The text helps the diplomat navigate the informal networks and hierarchical structures that are prevalent in Pakistani society. It provides tools for avoiding cultural misunderstandings that could jeopardize diplomatic relations, ensuring that the diplomat’s actions are perceived as respectful and appropriate within the local context.</w:t>
      </w:r>
    </w:p>
    <w:bookmarkEnd w:id="30"/>
    <w:bookmarkStart w:id="31" w:name="public-diplomacy-in-the-21st-century"/>
    <w:p>
      <w:pPr>
        <w:pStyle w:val="Heading3"/>
      </w:pPr>
      <w:r>
        <w:t xml:space="preserve">8. Public Diplomacy in the 21st Century</w:t>
      </w:r>
    </w:p>
    <w:p>
      <w:pPr>
        <w:pStyle w:val="FirstParagraph"/>
      </w:pPr>
      <w:r>
        <w:t xml:space="preserve">Nye, J. S. (2008).</w:t>
      </w:r>
      <w:r>
        <w:t xml:space="preserve"> </w:t>
      </w:r>
      <w:r>
        <w:rPr>
          <w:iCs/>
          <w:i/>
        </w:rPr>
        <w:t xml:space="preserve">Public Diplomacy in the 21st Century</w:t>
      </w:r>
      <w:r>
        <w:t xml:space="preserve">. In</w:t>
      </w:r>
      <w:r>
        <w:t xml:space="preserve"> </w:t>
      </w:r>
      <w:r>
        <w:rPr>
          <w:iCs/>
          <w:i/>
        </w:rPr>
        <w:t xml:space="preserve">Public Diplomacy and Soft Power</w:t>
      </w:r>
      <w:r>
        <w:t xml:space="preserve"> </w:t>
      </w:r>
      <w:r>
        <w:t xml:space="preserve">(pp. 22-32). Routledge.</w:t>
      </w:r>
    </w:p>
    <w:p>
      <w:pPr>
        <w:pStyle w:val="BodyText"/>
      </w:pPr>
      <w:r>
        <w:t xml:space="preserve">Joseph Nye’s work on soft power is foundational for modern diplomacy. In the context of Pakistan Karachi, where public opinion can be volatile and influential, Nye’s concepts are particularly relevant. The text explores how diplomats can shape narratives and build relationships with foreign publics. For a diplomat in Karachi, this involves engaging with local media, academic institutions, and civil society organizations to promote mutual understanding. Nye’s insights help the diplomat to craft messages that resonate with the local population, countering misinformation and fostering a positive image of their home country. This is especially important in a city like Karachi, which is a media hub and a center of intellectual discourse in Pakistan.</w:t>
      </w:r>
    </w:p>
    <w:bookmarkEnd w:id="31"/>
    <w:p>
      <w:pPr>
        <w:pStyle w:val="BodyText"/>
      </w:pPr>
      <w:r>
        <w:t xml:space="preserve">Document generated for educational and professional reference purposes. All citations are formatted in APA style.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Pakistan Karachi</dc:title>
  <dc:creator/>
  <dc:language>en</dc:language>
  <cp:keywords/>
  <dcterms:created xsi:type="dcterms:W3CDTF">2026-08-07T02:16:06Z</dcterms:created>
  <dcterms:modified xsi:type="dcterms:W3CDTF">2026-08-07T02:16:06Z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